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A3CA4" w14:textId="62ACF7C9" w:rsidR="00FC7BAF" w:rsidRPr="00EE10DA" w:rsidRDefault="00FC7BAF" w:rsidP="00FC7BAF">
      <w:pPr>
        <w:pStyle w:val="3GPPHeader"/>
        <w:spacing w:after="60"/>
        <w:rPr>
          <w:rFonts w:ascii="Arial" w:hAnsi="Arial" w:cs="Arial"/>
          <w:szCs w:val="24"/>
        </w:rPr>
      </w:pPr>
      <w:bookmarkStart w:id="0" w:name="_Toc491180861"/>
      <w:bookmarkStart w:id="1" w:name="_Toc493510561"/>
      <w:bookmarkStart w:id="2" w:name="_Ref178064866"/>
      <w:r w:rsidRPr="008C4642">
        <w:rPr>
          <w:rFonts w:ascii="Arial" w:hAnsi="Arial" w:cs="Arial"/>
          <w:szCs w:val="24"/>
        </w:rPr>
        <w:t>3GPP TSG-RAN WG2 #</w:t>
      </w:r>
      <w:r>
        <w:rPr>
          <w:rFonts w:ascii="Arial" w:hAnsi="Arial" w:cs="Arial"/>
          <w:szCs w:val="24"/>
        </w:rPr>
        <w:t>100</w:t>
      </w:r>
      <w:r w:rsidRPr="008C4642">
        <w:rPr>
          <w:rFonts w:ascii="Arial" w:hAnsi="Arial" w:cs="Arial"/>
          <w:szCs w:val="24"/>
        </w:rPr>
        <w:tab/>
      </w:r>
      <w:r w:rsidR="00EE10DA" w:rsidRPr="00EE10DA">
        <w:rPr>
          <w:rFonts w:ascii="Arial" w:hAnsi="Arial" w:cs="Arial"/>
          <w:bCs/>
          <w:sz w:val="26"/>
          <w:szCs w:val="26"/>
        </w:rPr>
        <w:t>R2-1712870</w:t>
      </w:r>
    </w:p>
    <w:p w14:paraId="78B55E94" w14:textId="77777777" w:rsidR="00FC7BAF" w:rsidRPr="008C4642" w:rsidRDefault="00FC7BAF" w:rsidP="00FC7BAF">
      <w:pPr>
        <w:pStyle w:val="3GPPHeader"/>
        <w:rPr>
          <w:rFonts w:ascii="Arial" w:hAnsi="Arial" w:cs="Arial"/>
          <w:b w:val="0"/>
          <w:szCs w:val="24"/>
        </w:rPr>
      </w:pPr>
      <w:r>
        <w:rPr>
          <w:rFonts w:ascii="Arial" w:hAnsi="Arial" w:cs="Arial"/>
          <w:szCs w:val="24"/>
        </w:rPr>
        <w:t>Reno</w:t>
      </w:r>
      <w:r w:rsidRPr="008C4642">
        <w:rPr>
          <w:rFonts w:ascii="Arial" w:hAnsi="Arial" w:cs="Arial"/>
          <w:szCs w:val="24"/>
        </w:rPr>
        <w:t xml:space="preserve">, </w:t>
      </w:r>
      <w:r>
        <w:rPr>
          <w:rFonts w:ascii="Arial" w:hAnsi="Arial" w:cs="Arial"/>
          <w:szCs w:val="24"/>
        </w:rPr>
        <w:t>USA</w:t>
      </w:r>
      <w:r w:rsidRPr="008C4642">
        <w:rPr>
          <w:rFonts w:ascii="Arial" w:hAnsi="Arial" w:cs="Arial"/>
          <w:szCs w:val="24"/>
        </w:rPr>
        <w:t xml:space="preserve">, </w:t>
      </w:r>
      <w:r>
        <w:rPr>
          <w:rFonts w:ascii="Arial" w:hAnsi="Arial" w:cs="Arial"/>
          <w:szCs w:val="24"/>
        </w:rPr>
        <w:t>November 27</w:t>
      </w:r>
      <w:r w:rsidRPr="008C4642">
        <w:rPr>
          <w:rFonts w:ascii="Arial" w:hAnsi="Arial" w:cs="Arial"/>
          <w:szCs w:val="24"/>
          <w:vertAlign w:val="superscript"/>
        </w:rPr>
        <w:t>th</w:t>
      </w:r>
      <w:r>
        <w:rPr>
          <w:rFonts w:ascii="Arial" w:hAnsi="Arial" w:cs="Arial"/>
          <w:szCs w:val="24"/>
        </w:rPr>
        <w:t>-December 1</w:t>
      </w:r>
      <w:r w:rsidRPr="008C4642">
        <w:rPr>
          <w:rFonts w:ascii="Arial" w:hAnsi="Arial" w:cs="Arial"/>
          <w:szCs w:val="24"/>
          <w:vertAlign w:val="superscript"/>
        </w:rPr>
        <w:t>st</w:t>
      </w:r>
      <w:r w:rsidRPr="008C4642">
        <w:rPr>
          <w:rFonts w:ascii="Arial" w:hAnsi="Arial" w:cs="Arial"/>
          <w:szCs w:val="24"/>
        </w:rPr>
        <w:t xml:space="preserve"> 2017</w:t>
      </w:r>
      <w:r w:rsidRPr="008C4642">
        <w:rPr>
          <w:rFonts w:ascii="Arial" w:hAnsi="Arial" w:cs="Arial"/>
          <w:szCs w:val="24"/>
        </w:rPr>
        <w:tab/>
      </w:r>
    </w:p>
    <w:p w14:paraId="60FA4F78" w14:textId="4C060A39" w:rsidR="00FC7BAF" w:rsidRPr="008C4642" w:rsidRDefault="00FC7BAF" w:rsidP="00FC7BAF">
      <w:pPr>
        <w:pStyle w:val="3GPPHeader"/>
        <w:spacing w:after="120"/>
        <w:rPr>
          <w:rFonts w:ascii="Arial" w:hAnsi="Arial" w:cs="Arial"/>
          <w:szCs w:val="24"/>
          <w:lang w:val="fr-CA"/>
        </w:rPr>
      </w:pPr>
      <w:r w:rsidRPr="008C4642">
        <w:rPr>
          <w:rFonts w:ascii="Arial" w:hAnsi="Arial" w:cs="Arial"/>
          <w:szCs w:val="24"/>
          <w:lang w:val="fr-CA"/>
        </w:rPr>
        <w:t>Agenda Item:</w:t>
      </w:r>
      <w:r w:rsidRPr="008C4642">
        <w:rPr>
          <w:rFonts w:ascii="Arial" w:hAnsi="Arial" w:cs="Arial"/>
          <w:szCs w:val="24"/>
          <w:lang w:val="fr-CA"/>
        </w:rPr>
        <w:tab/>
      </w:r>
      <w:r w:rsidR="00182050" w:rsidRPr="00182050">
        <w:rPr>
          <w:rFonts w:ascii="Arial" w:hAnsi="Arial" w:cs="Arial"/>
          <w:szCs w:val="24"/>
          <w:lang w:val="fr-CA"/>
        </w:rPr>
        <w:t>10.3.1.2</w:t>
      </w:r>
      <w:r w:rsidR="00182050" w:rsidRPr="004977BE">
        <w:tab/>
      </w:r>
    </w:p>
    <w:p w14:paraId="7DC7AA99" w14:textId="77777777" w:rsidR="00FC7BAF" w:rsidRPr="008C4642" w:rsidRDefault="00FC7BAF" w:rsidP="00FC7BAF">
      <w:pPr>
        <w:pStyle w:val="3GPPHeader"/>
        <w:spacing w:after="120"/>
        <w:rPr>
          <w:rFonts w:ascii="Arial" w:hAnsi="Arial" w:cs="Arial"/>
          <w:szCs w:val="24"/>
          <w:lang w:val="fr-CA"/>
        </w:rPr>
      </w:pPr>
      <w:r w:rsidRPr="008C4642">
        <w:rPr>
          <w:rFonts w:ascii="Arial" w:hAnsi="Arial" w:cs="Arial"/>
          <w:szCs w:val="24"/>
          <w:lang w:val="fr-CA"/>
        </w:rPr>
        <w:t>Source:</w:t>
      </w:r>
      <w:r w:rsidRPr="008C4642">
        <w:rPr>
          <w:rFonts w:ascii="Arial" w:hAnsi="Arial" w:cs="Arial"/>
          <w:szCs w:val="24"/>
          <w:lang w:val="fr-CA"/>
        </w:rPr>
        <w:tab/>
      </w:r>
      <w:r>
        <w:rPr>
          <w:rFonts w:ascii="Arial" w:hAnsi="Arial" w:cs="Arial"/>
          <w:szCs w:val="24"/>
          <w:lang w:val="fr-CA"/>
        </w:rPr>
        <w:t>Mediatek Inc.</w:t>
      </w:r>
    </w:p>
    <w:p w14:paraId="6FE8A105" w14:textId="45912A05" w:rsidR="00FC7BAF" w:rsidRPr="008C4642" w:rsidRDefault="00FC7BAF" w:rsidP="00FC7BAF">
      <w:pPr>
        <w:pStyle w:val="3GPPHeader"/>
        <w:spacing w:after="120"/>
        <w:rPr>
          <w:rFonts w:ascii="Arial" w:hAnsi="Arial" w:cs="Arial"/>
          <w:color w:val="000000"/>
          <w:szCs w:val="24"/>
        </w:rPr>
      </w:pPr>
      <w:r w:rsidRPr="008C4642">
        <w:rPr>
          <w:rFonts w:ascii="Arial" w:hAnsi="Arial" w:cs="Arial"/>
          <w:szCs w:val="24"/>
        </w:rPr>
        <w:t>Title:</w:t>
      </w:r>
      <w:r w:rsidRPr="008C4642">
        <w:rPr>
          <w:rFonts w:ascii="Arial" w:hAnsi="Arial" w:cs="Arial"/>
          <w:szCs w:val="24"/>
        </w:rPr>
        <w:tab/>
      </w:r>
      <w:r w:rsidR="00C942DC">
        <w:rPr>
          <w:rFonts w:ascii="Arial" w:hAnsi="Arial" w:cs="Arial"/>
          <w:szCs w:val="24"/>
        </w:rPr>
        <w:t>MAC</w:t>
      </w:r>
      <w:r w:rsidR="00F15AC5">
        <w:rPr>
          <w:rFonts w:ascii="Arial" w:hAnsi="Arial" w:cs="Arial"/>
          <w:szCs w:val="24"/>
        </w:rPr>
        <w:t xml:space="preserve"> Functions to S</w:t>
      </w:r>
      <w:r w:rsidR="0041061E">
        <w:rPr>
          <w:rFonts w:ascii="Arial" w:hAnsi="Arial" w:cs="Arial"/>
          <w:szCs w:val="24"/>
        </w:rPr>
        <w:t>upport Beam Management and Beam Recovery</w:t>
      </w:r>
    </w:p>
    <w:p w14:paraId="119C3357" w14:textId="77777777" w:rsidR="009C4B4D" w:rsidRPr="008C4642" w:rsidRDefault="009C4B4D" w:rsidP="009C4B4D">
      <w:pPr>
        <w:pStyle w:val="3GPPHeader"/>
        <w:rPr>
          <w:rFonts w:ascii="Arial" w:hAnsi="Arial" w:cs="Arial"/>
          <w:szCs w:val="24"/>
        </w:rPr>
      </w:pPr>
      <w:r>
        <w:rPr>
          <w:rFonts w:ascii="Arial" w:hAnsi="Arial" w:cs="Arial"/>
          <w:szCs w:val="24"/>
        </w:rPr>
        <w:t>Document for:</w:t>
      </w:r>
      <w:r>
        <w:rPr>
          <w:rFonts w:ascii="Arial" w:hAnsi="Arial" w:cs="Arial"/>
          <w:szCs w:val="24"/>
        </w:rPr>
        <w:tab/>
        <w:t>Discussion and</w:t>
      </w:r>
      <w:r w:rsidRPr="008C4642">
        <w:rPr>
          <w:rFonts w:ascii="Arial" w:hAnsi="Arial" w:cs="Arial"/>
          <w:szCs w:val="24"/>
        </w:rPr>
        <w:t xml:space="preserve"> Decision</w:t>
      </w:r>
    </w:p>
    <w:p w14:paraId="306A5803" w14:textId="08D2CD95" w:rsidR="009C4B4D" w:rsidRPr="004A1A95" w:rsidRDefault="009C4B4D" w:rsidP="009C4B4D">
      <w:pPr>
        <w:pStyle w:val="Style1"/>
      </w:pPr>
      <w:r>
        <w:t xml:space="preserve">1 </w:t>
      </w:r>
      <w:r w:rsidRPr="004A1A95">
        <w:t>Introduction</w:t>
      </w:r>
    </w:p>
    <w:p w14:paraId="540B4E05" w14:textId="15FEB104" w:rsidR="009C4B4D" w:rsidRDefault="009C4B4D" w:rsidP="0028115E">
      <w:pPr>
        <w:jc w:val="both"/>
        <w:rPr>
          <w:rFonts w:eastAsia="MS Mincho"/>
          <w:lang w:eastAsia="ja-JP"/>
        </w:rPr>
      </w:pPr>
      <w:r w:rsidRPr="002F5EF1">
        <w:rPr>
          <w:rFonts w:eastAsia="MS Mincho"/>
          <w:sz w:val="8"/>
          <w:lang w:eastAsia="ja-JP"/>
        </w:rPr>
        <w:br/>
      </w:r>
      <w:r w:rsidR="00C942DC">
        <w:rPr>
          <w:rFonts w:eastAsia="MS Mincho"/>
          <w:lang w:eastAsia="ja-JP"/>
        </w:rPr>
        <w:t xml:space="preserve">Beam management and beam recovery have progressed a lot in RAN1 with series of agreements. However, the discussion on the impact of RAN1 progress to RAN2 as well as how to capture the corresponding behaviours in MAC specification is not initiated. Since beam management and beam recovery should be supported in the first drop of Rel-15, it’s time to discuss how to support them in MAC specification. In this contribution, we discuss </w:t>
      </w:r>
      <w:r w:rsidR="00F15AC5">
        <w:rPr>
          <w:rFonts w:eastAsia="MS Mincho"/>
          <w:lang w:eastAsia="ja-JP"/>
        </w:rPr>
        <w:t>the</w:t>
      </w:r>
      <w:r w:rsidR="00C942DC">
        <w:rPr>
          <w:rFonts w:eastAsia="MS Mincho"/>
          <w:lang w:eastAsia="ja-JP"/>
        </w:rPr>
        <w:t xml:space="preserve"> potential structure to land the corresponding functions and procedures </w:t>
      </w:r>
      <w:r w:rsidR="00F15AC5">
        <w:rPr>
          <w:rFonts w:eastAsia="MS Mincho"/>
          <w:lang w:eastAsia="ja-JP"/>
        </w:rPr>
        <w:t xml:space="preserve">of beam management and beam recovery </w:t>
      </w:r>
      <w:r w:rsidR="00C942DC">
        <w:rPr>
          <w:rFonts w:eastAsia="MS Mincho"/>
          <w:lang w:eastAsia="ja-JP"/>
        </w:rPr>
        <w:t>in MAC specification based on RAN1 agreement</w:t>
      </w:r>
      <w:r w:rsidR="00F15AC5">
        <w:rPr>
          <w:rFonts w:eastAsia="MS Mincho"/>
          <w:lang w:eastAsia="ja-JP"/>
        </w:rPr>
        <w:t>s</w:t>
      </w:r>
      <w:r w:rsidR="00C942DC">
        <w:rPr>
          <w:rFonts w:eastAsia="MS Mincho"/>
          <w:lang w:eastAsia="ja-JP"/>
        </w:rPr>
        <w:t xml:space="preserve">.  </w:t>
      </w:r>
    </w:p>
    <w:p w14:paraId="175C8948" w14:textId="0759A521" w:rsidR="009C4B4D" w:rsidRDefault="009C4B4D" w:rsidP="009C4B4D">
      <w:pPr>
        <w:pStyle w:val="Style1"/>
      </w:pPr>
      <w:r>
        <w:t xml:space="preserve">2 </w:t>
      </w:r>
      <w:r w:rsidR="0028115E">
        <w:t>Discussion</w:t>
      </w:r>
    </w:p>
    <w:p w14:paraId="6CA463CF" w14:textId="24C3BA0C" w:rsidR="0050222A" w:rsidRDefault="0050222A" w:rsidP="0050222A">
      <w:pPr>
        <w:pStyle w:val="Heading2"/>
        <w:tabs>
          <w:tab w:val="num" w:pos="576"/>
        </w:tabs>
        <w:overflowPunct w:val="0"/>
        <w:autoSpaceDE w:val="0"/>
        <w:autoSpaceDN w:val="0"/>
        <w:adjustRightInd w:val="0"/>
        <w:spacing w:before="180" w:after="180"/>
        <w:ind w:left="576" w:hanging="576"/>
        <w:textAlignment w:val="baseline"/>
        <w:rPr>
          <w:rFonts w:ascii="Arial" w:eastAsia="SimSun" w:hAnsi="Arial" w:cs="Arial"/>
          <w:color w:val="auto"/>
          <w:sz w:val="32"/>
          <w:szCs w:val="32"/>
          <w:lang w:eastAsia="zh-CN"/>
        </w:rPr>
      </w:pPr>
      <w:r>
        <w:rPr>
          <w:rFonts w:ascii="Arial" w:eastAsia="SimSun" w:hAnsi="Arial" w:cs="Arial"/>
          <w:color w:val="auto"/>
          <w:sz w:val="32"/>
          <w:szCs w:val="32"/>
          <w:lang w:eastAsia="zh-CN"/>
        </w:rPr>
        <w:t xml:space="preserve">2.1 </w:t>
      </w:r>
      <w:r w:rsidRPr="0050222A">
        <w:rPr>
          <w:rFonts w:ascii="Arial" w:eastAsia="SimSun" w:hAnsi="Arial" w:cs="Arial"/>
          <w:color w:val="auto"/>
          <w:sz w:val="32"/>
          <w:szCs w:val="32"/>
          <w:lang w:eastAsia="zh-CN"/>
        </w:rPr>
        <w:t>Beam management</w:t>
      </w:r>
    </w:p>
    <w:p w14:paraId="1AD737F5" w14:textId="3F0CA3D2" w:rsidR="00C36547" w:rsidRDefault="00A46E09" w:rsidP="00C36547">
      <w:pPr>
        <w:jc w:val="both"/>
        <w:rPr>
          <w:rFonts w:eastAsia="MS Mincho"/>
          <w:lang w:eastAsia="ja-JP"/>
        </w:rPr>
      </w:pPr>
      <w:r w:rsidRPr="00A46E09">
        <w:rPr>
          <w:rFonts w:eastAsia="MS Mincho"/>
          <w:lang w:eastAsia="ja-JP"/>
        </w:rPr>
        <w:t xml:space="preserve">In our companion paper [1], we explain that MAC layer only need to consider beam management and beam recovery procedures for dedicated PDCCH. In RAN1 NR AH#3 meeting in Nagoya, </w:t>
      </w:r>
      <w:r>
        <w:rPr>
          <w:rFonts w:eastAsia="MS Mincho"/>
          <w:lang w:eastAsia="ja-JP"/>
        </w:rPr>
        <w:t>the concept of transmission configuration indication (TCI) state was agreed, which is used at least for the purpose of QCL indication. A number of candidate TCI state</w:t>
      </w:r>
      <w:r w:rsidR="00C36547">
        <w:rPr>
          <w:rFonts w:eastAsia="MS Mincho"/>
          <w:lang w:eastAsia="ja-JP"/>
        </w:rPr>
        <w:t xml:space="preserve">s </w:t>
      </w:r>
      <w:r w:rsidR="00F15AC5">
        <w:rPr>
          <w:rFonts w:eastAsia="MS Mincho"/>
          <w:lang w:eastAsia="ja-JP"/>
        </w:rPr>
        <w:t>are</w:t>
      </w:r>
      <w:r w:rsidR="00C36547">
        <w:rPr>
          <w:rFonts w:eastAsia="MS Mincho"/>
          <w:lang w:eastAsia="ja-JP"/>
        </w:rPr>
        <w:t xml:space="preserve"> configured by RRC. </w:t>
      </w:r>
    </w:p>
    <w:p w14:paraId="0BBC0090" w14:textId="15361E45" w:rsidR="00A46E09" w:rsidRDefault="00A46E09" w:rsidP="00C36547">
      <w:pPr>
        <w:jc w:val="both"/>
      </w:pPr>
      <w:r>
        <w:rPr>
          <w:rFonts w:eastAsia="MS Mincho"/>
          <w:lang w:eastAsia="ja-JP"/>
        </w:rPr>
        <w:t xml:space="preserve">It was </w:t>
      </w:r>
      <w:r w:rsidRPr="00A46E09">
        <w:rPr>
          <w:rFonts w:eastAsia="MS Mincho"/>
          <w:lang w:eastAsia="ja-JP"/>
        </w:rPr>
        <w:t>agreed that “</w:t>
      </w:r>
      <w:r w:rsidRPr="00A46E09">
        <w:rPr>
          <w:rFonts w:eastAsia="MS Mincho"/>
          <w:i/>
          <w:lang w:eastAsia="ja-JP"/>
        </w:rPr>
        <w:t>The QCL configuration for PDCCH contains the information which provides a reference to a TCI state. The indication of QCL configuration is done by RRC or RRC + MAC CE (FFS: by DCI)</w:t>
      </w:r>
      <w:r w:rsidRPr="00A46E09">
        <w:rPr>
          <w:rFonts w:eastAsia="MS Mincho"/>
          <w:lang w:eastAsia="ja-JP"/>
        </w:rPr>
        <w:t>”</w:t>
      </w:r>
      <w:r>
        <w:rPr>
          <w:rFonts w:eastAsia="MS Mincho"/>
          <w:lang w:eastAsia="ja-JP"/>
        </w:rPr>
        <w:t xml:space="preserve">. </w:t>
      </w:r>
      <w:r w:rsidR="00C36547">
        <w:rPr>
          <w:rFonts w:eastAsia="MS Mincho"/>
          <w:lang w:eastAsia="ja-JP"/>
        </w:rPr>
        <w:t>Different TCI states used for</w:t>
      </w:r>
      <w:r w:rsidR="00C36547">
        <w:t xml:space="preserve"> QCL </w:t>
      </w:r>
      <w:r w:rsidR="00C36547" w:rsidRPr="00CD02E7">
        <w:t>reference are configured by RRC, w</w:t>
      </w:r>
      <w:r w:rsidR="00C36547">
        <w:t>hile MAC CE indicates the TCI</w:t>
      </w:r>
      <w:r w:rsidR="00B52535">
        <w:t xml:space="preserve"> state</w:t>
      </w:r>
      <w:r w:rsidR="00C36547">
        <w:t xml:space="preserve"> used </w:t>
      </w:r>
      <w:r w:rsidR="00B52535">
        <w:t>as</w:t>
      </w:r>
      <w:r w:rsidR="00C36547" w:rsidRPr="00CD02E7">
        <w:t xml:space="preserve"> QCL reference for PDC</w:t>
      </w:r>
      <w:r w:rsidR="00CA17A0">
        <w:t xml:space="preserve">CH monitoring based on the L1-RSRP measurement report. </w:t>
      </w:r>
    </w:p>
    <w:p w14:paraId="00C02AB6" w14:textId="7843BE2F" w:rsidR="00786111" w:rsidRPr="00CD02E7" w:rsidRDefault="00786111" w:rsidP="00786111">
      <w:pPr>
        <w:jc w:val="both"/>
        <w:rPr>
          <w:lang w:val="en-US" w:eastAsia="ja-JP"/>
        </w:rPr>
      </w:pPr>
      <w:r>
        <w:t xml:space="preserve">Just as illustrated in Figure 1, TCI is carried by MAC CE. After receiving the MAC CE for TCI, MAC indicates the information to PHY, </w:t>
      </w:r>
      <w:r>
        <w:rPr>
          <w:lang w:val="en-US" w:eastAsia="ja-JP"/>
        </w:rPr>
        <w:t xml:space="preserve">which </w:t>
      </w:r>
      <w:r w:rsidR="00B52535">
        <w:rPr>
          <w:lang w:val="en-US" w:eastAsia="ja-JP"/>
        </w:rPr>
        <w:t>use</w:t>
      </w:r>
      <w:r w:rsidR="00DD3B84">
        <w:rPr>
          <w:lang w:val="en-US" w:eastAsia="ja-JP"/>
        </w:rPr>
        <w:t>s</w:t>
      </w:r>
      <w:r w:rsidR="00B52535">
        <w:rPr>
          <w:lang w:val="en-US" w:eastAsia="ja-JP"/>
        </w:rPr>
        <w:t xml:space="preserve"> the corresponding QCL reference </w:t>
      </w:r>
      <w:r w:rsidR="00DD3B84">
        <w:rPr>
          <w:lang w:val="en-US" w:eastAsia="ja-JP"/>
        </w:rPr>
        <w:t xml:space="preserve">indicated by TCI </w:t>
      </w:r>
      <w:r>
        <w:rPr>
          <w:lang w:val="en-US" w:eastAsia="ja-JP"/>
        </w:rPr>
        <w:t xml:space="preserve">for PDCCH monitoring. </w:t>
      </w:r>
    </w:p>
    <w:p w14:paraId="52F65F40" w14:textId="643503E2" w:rsidR="00C36547" w:rsidRPr="00DD3B84" w:rsidRDefault="00C36547" w:rsidP="00C36547">
      <w:pPr>
        <w:jc w:val="both"/>
        <w:rPr>
          <w:rFonts w:eastAsia="MS Mincho"/>
          <w:b/>
          <w:lang w:eastAsia="ja-JP"/>
        </w:rPr>
      </w:pPr>
      <w:r w:rsidRPr="00DD3B84">
        <w:rPr>
          <w:rFonts w:eastAsia="MS Mincho"/>
          <w:b/>
          <w:lang w:eastAsia="ja-JP"/>
        </w:rPr>
        <w:t xml:space="preserve">Observation 1: MAC CE </w:t>
      </w:r>
      <w:r w:rsidR="00B948CE">
        <w:rPr>
          <w:rFonts w:eastAsia="MS Mincho"/>
          <w:b/>
          <w:lang w:eastAsia="ja-JP"/>
        </w:rPr>
        <w:t xml:space="preserve">indicates the </w:t>
      </w:r>
      <w:r w:rsidRPr="00DD3B84">
        <w:rPr>
          <w:rFonts w:eastAsia="MS Mincho"/>
          <w:b/>
          <w:lang w:eastAsia="ja-JP"/>
        </w:rPr>
        <w:t>TCI state</w:t>
      </w:r>
      <w:r w:rsidR="00786111" w:rsidRPr="00DD3B84">
        <w:rPr>
          <w:rFonts w:eastAsia="MS Mincho"/>
          <w:b/>
          <w:lang w:eastAsia="ja-JP"/>
        </w:rPr>
        <w:t xml:space="preserve"> used </w:t>
      </w:r>
      <w:r w:rsidR="00B948CE">
        <w:rPr>
          <w:rFonts w:eastAsia="MS Mincho"/>
          <w:b/>
          <w:lang w:eastAsia="ja-JP"/>
        </w:rPr>
        <w:t xml:space="preserve">as QCL reference </w:t>
      </w:r>
      <w:r w:rsidR="00786111" w:rsidRPr="00DD3B84">
        <w:rPr>
          <w:rFonts w:eastAsia="MS Mincho"/>
          <w:b/>
          <w:lang w:eastAsia="ja-JP"/>
        </w:rPr>
        <w:t xml:space="preserve">for PDCCH monitoring. </w:t>
      </w:r>
    </w:p>
    <w:p w14:paraId="2B8C7330" w14:textId="28559B9F" w:rsidR="00786111" w:rsidRDefault="00786111" w:rsidP="00DD3B84">
      <w:pPr>
        <w:jc w:val="center"/>
      </w:pPr>
      <w:r w:rsidRPr="00786111">
        <w:rPr>
          <w:noProof/>
          <w:lang w:val="en-US" w:eastAsia="zh-CN"/>
        </w:rPr>
        <w:drawing>
          <wp:inline distT="0" distB="0" distL="0" distR="0" wp14:anchorId="773FE7D8" wp14:editId="69AE3570">
            <wp:extent cx="4561668" cy="1975454"/>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8"/>
                    <a:stretch>
                      <a:fillRect/>
                    </a:stretch>
                  </pic:blipFill>
                  <pic:spPr>
                    <a:xfrm>
                      <a:off x="0" y="0"/>
                      <a:ext cx="4561668" cy="1975454"/>
                    </a:xfrm>
                    <a:prstGeom prst="rect">
                      <a:avLst/>
                    </a:prstGeom>
                  </pic:spPr>
                </pic:pic>
              </a:graphicData>
            </a:graphic>
          </wp:inline>
        </w:drawing>
      </w:r>
    </w:p>
    <w:p w14:paraId="59E40968" w14:textId="1C49D032" w:rsidR="00DD3B84" w:rsidRDefault="00DD3B84" w:rsidP="00DD3B84">
      <w:pPr>
        <w:jc w:val="center"/>
        <w:rPr>
          <w:b/>
        </w:rPr>
      </w:pPr>
      <w:r w:rsidRPr="00DD3B84">
        <w:rPr>
          <w:b/>
        </w:rPr>
        <w:t>Figure 1 Beam Management</w:t>
      </w:r>
    </w:p>
    <w:p w14:paraId="5AAB8129" w14:textId="36F356C3" w:rsidR="00CA17A0" w:rsidRDefault="00CA17A0" w:rsidP="00CA17A0">
      <w:pPr>
        <w:rPr>
          <w:b/>
        </w:rPr>
      </w:pPr>
      <w:r>
        <w:rPr>
          <w:b/>
        </w:rPr>
        <w:lastRenderedPageBreak/>
        <w:t>Proposal 1:</w:t>
      </w:r>
      <w:r w:rsidR="0004264E">
        <w:rPr>
          <w:b/>
        </w:rPr>
        <w:t xml:space="preserve"> RAN2 considers to specify</w:t>
      </w:r>
      <w:r>
        <w:rPr>
          <w:b/>
        </w:rPr>
        <w:t xml:space="preserve"> MAC CE for TCI state indication in MAC spec. </w:t>
      </w:r>
    </w:p>
    <w:p w14:paraId="03C529E4" w14:textId="7C90B1B6" w:rsidR="0050222A" w:rsidRDefault="00782DFD" w:rsidP="00CA17A0">
      <w:pPr>
        <w:pStyle w:val="Heading2"/>
        <w:numPr>
          <w:ilvl w:val="1"/>
          <w:numId w:val="12"/>
        </w:numPr>
        <w:overflowPunct w:val="0"/>
        <w:autoSpaceDE w:val="0"/>
        <w:autoSpaceDN w:val="0"/>
        <w:adjustRightInd w:val="0"/>
        <w:spacing w:before="180" w:after="180"/>
        <w:textAlignment w:val="baseline"/>
        <w:rPr>
          <w:rFonts w:ascii="Arial" w:eastAsia="SimSun" w:hAnsi="Arial" w:cs="Arial"/>
          <w:color w:val="auto"/>
          <w:sz w:val="32"/>
          <w:szCs w:val="32"/>
          <w:lang w:eastAsia="zh-CN"/>
        </w:rPr>
      </w:pPr>
      <w:r>
        <w:rPr>
          <w:rFonts w:ascii="Arial" w:eastAsia="SimSun" w:hAnsi="Arial" w:cs="Arial"/>
          <w:color w:val="auto"/>
          <w:sz w:val="32"/>
          <w:szCs w:val="32"/>
          <w:lang w:eastAsia="zh-CN"/>
        </w:rPr>
        <w:t xml:space="preserve"> </w:t>
      </w:r>
      <w:r w:rsidR="0050222A" w:rsidRPr="0050222A">
        <w:rPr>
          <w:rFonts w:ascii="Arial" w:eastAsia="SimSun" w:hAnsi="Arial" w:cs="Arial"/>
          <w:color w:val="auto"/>
          <w:sz w:val="32"/>
          <w:szCs w:val="32"/>
          <w:lang w:eastAsia="zh-CN"/>
        </w:rPr>
        <w:t>Beam Recovery</w:t>
      </w:r>
    </w:p>
    <w:p w14:paraId="25C16D8F" w14:textId="3884A324" w:rsidR="00CA17A0" w:rsidRPr="00CA17A0" w:rsidRDefault="00CA17A0" w:rsidP="00CA17A0">
      <w:pPr>
        <w:jc w:val="both"/>
      </w:pPr>
      <w:r w:rsidRPr="00CA17A0">
        <w:t xml:space="preserve">In RAN1#88bis meeting, the basic framework for UE beam failure recovery mechanism was agreed, which includes the following </w:t>
      </w:r>
      <w:r w:rsidRPr="00CA17A0">
        <w:rPr>
          <w:rFonts w:hint="eastAsia"/>
        </w:rPr>
        <w:t>aspects</w:t>
      </w:r>
      <w:r>
        <w:t>:</w:t>
      </w:r>
    </w:p>
    <w:p w14:paraId="0894C0F3" w14:textId="77777777" w:rsidR="00CA17A0" w:rsidRPr="00CA17A0" w:rsidRDefault="00CA17A0" w:rsidP="00CA17A0">
      <w:pPr>
        <w:pStyle w:val="ListParagraph"/>
        <w:numPr>
          <w:ilvl w:val="0"/>
          <w:numId w:val="13"/>
        </w:numPr>
        <w:jc w:val="both"/>
      </w:pPr>
      <w:r w:rsidRPr="00CA17A0">
        <w:t>Beam failure detection</w:t>
      </w:r>
    </w:p>
    <w:p w14:paraId="4DBACE05" w14:textId="77777777" w:rsidR="00CA17A0" w:rsidRPr="00CA17A0" w:rsidRDefault="00CA17A0" w:rsidP="00CA17A0">
      <w:pPr>
        <w:pStyle w:val="ListParagraph"/>
        <w:numPr>
          <w:ilvl w:val="0"/>
          <w:numId w:val="13"/>
        </w:numPr>
        <w:jc w:val="both"/>
      </w:pPr>
      <w:r w:rsidRPr="00CA17A0">
        <w:t>New candidate beam identification</w:t>
      </w:r>
    </w:p>
    <w:p w14:paraId="127E61F2" w14:textId="77777777" w:rsidR="00CA17A0" w:rsidRPr="00CA17A0" w:rsidRDefault="00CA17A0" w:rsidP="00CA17A0">
      <w:pPr>
        <w:pStyle w:val="ListParagraph"/>
        <w:numPr>
          <w:ilvl w:val="0"/>
          <w:numId w:val="13"/>
        </w:numPr>
        <w:jc w:val="both"/>
      </w:pPr>
      <w:r w:rsidRPr="00CA17A0">
        <w:t>Beam failure recovery request transmission</w:t>
      </w:r>
    </w:p>
    <w:p w14:paraId="1580495F" w14:textId="77777777" w:rsidR="00CA17A0" w:rsidRPr="00CA17A0" w:rsidRDefault="00CA17A0" w:rsidP="00CA17A0">
      <w:pPr>
        <w:pStyle w:val="ListParagraph"/>
        <w:numPr>
          <w:ilvl w:val="0"/>
          <w:numId w:val="13"/>
        </w:numPr>
        <w:jc w:val="both"/>
      </w:pPr>
      <w:r w:rsidRPr="00CA17A0">
        <w:t>UE monitors gNB response for beam failure recovery request</w:t>
      </w:r>
    </w:p>
    <w:p w14:paraId="5C6174E7" w14:textId="722B5051" w:rsidR="00CA17A0" w:rsidRDefault="00CA17A0" w:rsidP="00CA17A0">
      <w:pPr>
        <w:rPr>
          <w:rFonts w:eastAsia="SimSun"/>
          <w:lang w:val="en-US" w:eastAsia="zh-CN"/>
        </w:rPr>
      </w:pPr>
      <w:r>
        <w:rPr>
          <w:rFonts w:eastAsia="SimSun"/>
          <w:lang w:val="en-US" w:eastAsia="zh-CN"/>
        </w:rPr>
        <w:t xml:space="preserve">In this section, we </w:t>
      </w:r>
      <w:r w:rsidR="00BD7696">
        <w:rPr>
          <w:rFonts w:eastAsia="SimSun"/>
          <w:lang w:val="en-US" w:eastAsia="zh-CN"/>
        </w:rPr>
        <w:t>explain the operation of</w:t>
      </w:r>
      <w:r>
        <w:rPr>
          <w:rFonts w:eastAsia="SimSun"/>
          <w:lang w:val="en-US" w:eastAsia="zh-CN"/>
        </w:rPr>
        <w:t xml:space="preserve"> those four steps</w:t>
      </w:r>
      <w:r w:rsidR="00BD7696">
        <w:rPr>
          <w:rFonts w:eastAsia="SimSun"/>
          <w:lang w:val="en-US" w:eastAsia="zh-CN"/>
        </w:rPr>
        <w:t xml:space="preserve"> according to RAN1 agreements</w:t>
      </w:r>
      <w:r>
        <w:rPr>
          <w:rFonts w:eastAsia="SimSun"/>
          <w:lang w:val="en-US" w:eastAsia="zh-CN"/>
        </w:rPr>
        <w:t xml:space="preserve"> and </w:t>
      </w:r>
      <w:r w:rsidR="00BD7696">
        <w:rPr>
          <w:rFonts w:eastAsia="SimSun"/>
          <w:lang w:val="en-US" w:eastAsia="zh-CN"/>
        </w:rPr>
        <w:t xml:space="preserve">discuss which functions need to be specified in MAC. </w:t>
      </w:r>
    </w:p>
    <w:p w14:paraId="53E3D939" w14:textId="501BDD00" w:rsidR="00782DFD" w:rsidRDefault="00634F8D" w:rsidP="00CA17A0">
      <w:pPr>
        <w:rPr>
          <w:rFonts w:eastAsia="SimSun"/>
          <w:lang w:val="en-US" w:eastAsia="zh-CN"/>
        </w:rPr>
      </w:pPr>
      <w:r>
        <w:object w:dxaOrig="10380" w:dyaOrig="4021" w14:anchorId="679A7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81.5pt" o:ole="">
            <v:imagedata r:id="rId9" o:title=""/>
          </v:shape>
          <o:OLEObject Type="Embed" ProgID="Visio.Drawing.15" ShapeID="_x0000_i1025" DrawAspect="Content" ObjectID="_1572432768" r:id="rId10"/>
        </w:object>
      </w:r>
    </w:p>
    <w:p w14:paraId="241EFBB9" w14:textId="78EDF6AE" w:rsidR="00782DFD" w:rsidRPr="00782DFD" w:rsidRDefault="00782DFD" w:rsidP="00782DFD">
      <w:pPr>
        <w:jc w:val="center"/>
        <w:rPr>
          <w:b/>
        </w:rPr>
      </w:pPr>
      <w:r w:rsidRPr="00782DFD">
        <w:rPr>
          <w:b/>
        </w:rPr>
        <w:t>Figure 2 Functions for Beam Recovery in MAC and PHY</w:t>
      </w:r>
    </w:p>
    <w:p w14:paraId="5833EA2C" w14:textId="4504D6FB" w:rsidR="00CA17A0" w:rsidRDefault="0004264E" w:rsidP="00782DFD">
      <w:pPr>
        <w:pStyle w:val="Heading3"/>
        <w:rPr>
          <w:sz w:val="24"/>
          <w:szCs w:val="24"/>
        </w:rPr>
      </w:pPr>
      <w:r w:rsidRPr="0004264E">
        <w:rPr>
          <w:sz w:val="24"/>
          <w:szCs w:val="24"/>
        </w:rPr>
        <w:t>2.</w:t>
      </w:r>
      <w:r w:rsidR="00286F64">
        <w:rPr>
          <w:sz w:val="24"/>
          <w:szCs w:val="24"/>
        </w:rPr>
        <w:t>2</w:t>
      </w:r>
      <w:r w:rsidRPr="0004264E">
        <w:rPr>
          <w:sz w:val="24"/>
          <w:szCs w:val="24"/>
        </w:rPr>
        <w:t>.1 Beam Failure Detection</w:t>
      </w:r>
    </w:p>
    <w:p w14:paraId="2FAE3561" w14:textId="348CB9B4" w:rsidR="00C2788D" w:rsidRDefault="0004264E" w:rsidP="00D3379B">
      <w:pPr>
        <w:jc w:val="both"/>
      </w:pPr>
      <w:r w:rsidRPr="0004264E">
        <w:rPr>
          <w:rFonts w:eastAsia="SimSun"/>
          <w:lang w:val="en-US" w:eastAsia="zh-CN"/>
        </w:rPr>
        <w:t>In RAN1 NR AH#3 meeting, working assumption on trigger condition 1 for beam recovery request transmission is confirmed. “</w:t>
      </w:r>
      <w:r w:rsidRPr="00C2788D">
        <w:rPr>
          <w:rFonts w:eastAsia="SimSun"/>
          <w:i/>
          <w:lang w:val="en-US" w:eastAsia="zh-CN"/>
        </w:rPr>
        <w:t>Condition 1: when beam failure is detected and candidate beam is identified</w:t>
      </w:r>
      <w:r w:rsidRPr="0004264E">
        <w:rPr>
          <w:rFonts w:eastAsia="SimSun"/>
          <w:lang w:val="en-US" w:eastAsia="zh-CN"/>
        </w:rPr>
        <w:t>.”</w:t>
      </w:r>
      <w:r w:rsidR="00000C21">
        <w:rPr>
          <w:rFonts w:eastAsia="SimSun"/>
          <w:lang w:val="en-US" w:eastAsia="zh-CN"/>
        </w:rPr>
        <w:t xml:space="preserve">  In RAN1#</w:t>
      </w:r>
      <w:r w:rsidR="00D3379B">
        <w:rPr>
          <w:rFonts w:eastAsia="SimSun"/>
          <w:lang w:val="en-US" w:eastAsia="zh-CN"/>
        </w:rPr>
        <w:t xml:space="preserve">90bis meeting, RAN1further agreed that </w:t>
      </w:r>
      <w:r w:rsidR="00D3379B" w:rsidRPr="00D3379B">
        <w:t>“</w:t>
      </w:r>
      <w:r w:rsidR="00C2788D" w:rsidRPr="00D3379B">
        <w:rPr>
          <w:i/>
        </w:rPr>
        <w:t>A beam recovery request can be transmitted if the number of consecutive detected beam failure instance exceeds a configured maximum number</w:t>
      </w:r>
      <w:r w:rsidR="00D3379B" w:rsidRPr="00D3379B">
        <w:rPr>
          <w:i/>
        </w:rPr>
        <w:t xml:space="preserve">. </w:t>
      </w:r>
      <w:r w:rsidR="00C2788D" w:rsidRPr="00D3379B">
        <w:rPr>
          <w:i/>
        </w:rPr>
        <w:t>If hypothetical PDCCH BLER is above a threshold, it is counted as beam failure instance</w:t>
      </w:r>
      <w:r w:rsidR="00D3379B" w:rsidRPr="00D3379B">
        <w:rPr>
          <w:i/>
        </w:rPr>
        <w:t xml:space="preserve">. </w:t>
      </w:r>
      <w:r w:rsidR="00C2788D" w:rsidRPr="00D3379B">
        <w:rPr>
          <w:i/>
        </w:rPr>
        <w:t>Note: Beam failure is determined when all serving beams fail</w:t>
      </w:r>
      <w:r w:rsidR="00D3379B" w:rsidRPr="00D3379B">
        <w:rPr>
          <w:i/>
        </w:rPr>
        <w:t>.</w:t>
      </w:r>
      <w:r w:rsidR="00D3379B">
        <w:t>”</w:t>
      </w:r>
      <w:r w:rsidR="00204538">
        <w:t xml:space="preserve"> </w:t>
      </w:r>
    </w:p>
    <w:p w14:paraId="3F2CCBA1" w14:textId="7FD1B349" w:rsidR="00204538" w:rsidRDefault="00204538" w:rsidP="00D3379B">
      <w:pPr>
        <w:jc w:val="both"/>
      </w:pPr>
      <w:r>
        <w:t>Beam failure is detected by</w:t>
      </w:r>
      <w:r w:rsidR="007A5C4B">
        <w:t xml:space="preserve"> counting a number of consecutive detected beam failure instances.  Each beam failure instance is determined by the </w:t>
      </w:r>
      <w:r w:rsidR="007A5C4B" w:rsidRPr="007A5C4B">
        <w:t>hypothetical PDCCH BLER</w:t>
      </w:r>
      <w:r w:rsidR="007A5C4B">
        <w:t xml:space="preserve">. It is expected that PHY will indicate beam failure instance similar as IS/OOS to MAC, while MAC counts the number and determines whether beam failure is detected or not for all serving beams.  It’s more proper for MAC layer to perform beam failure detection by counting a number of beam failure instances. </w:t>
      </w:r>
    </w:p>
    <w:p w14:paraId="7F99A500" w14:textId="4ACB7718" w:rsidR="007A5C4B" w:rsidRPr="00286F64" w:rsidRDefault="007A5C4B" w:rsidP="00D3379B">
      <w:pPr>
        <w:jc w:val="both"/>
        <w:rPr>
          <w:b/>
        </w:rPr>
      </w:pPr>
      <w:r w:rsidRPr="00286F64">
        <w:rPr>
          <w:b/>
        </w:rPr>
        <w:t xml:space="preserve">Observation 2: Beam failure is detected if the maximum number of consecutive beam failure instances is reached. </w:t>
      </w:r>
    </w:p>
    <w:p w14:paraId="2AD7EEA8" w14:textId="7813297D" w:rsidR="007A5C4B" w:rsidRDefault="007A5C4B" w:rsidP="00D3379B">
      <w:pPr>
        <w:jc w:val="both"/>
        <w:rPr>
          <w:b/>
        </w:rPr>
      </w:pPr>
      <w:r w:rsidRPr="00E1574A">
        <w:rPr>
          <w:b/>
        </w:rPr>
        <w:t xml:space="preserve">Proposal 2: RAN2 considers to specify beam failure detection by counting the number of beam failure instances indicated </w:t>
      </w:r>
      <w:r w:rsidR="00B948CE">
        <w:rPr>
          <w:b/>
        </w:rPr>
        <w:t>from</w:t>
      </w:r>
      <w:r w:rsidRPr="00E1574A">
        <w:rPr>
          <w:b/>
        </w:rPr>
        <w:t xml:space="preserve"> PHY in MAC spec. </w:t>
      </w:r>
    </w:p>
    <w:p w14:paraId="287B977D" w14:textId="7BC6E949" w:rsidR="00E1574A" w:rsidRPr="00E1574A" w:rsidRDefault="00E1574A" w:rsidP="00D3379B">
      <w:pPr>
        <w:jc w:val="both"/>
        <w:rPr>
          <w:b/>
        </w:rPr>
      </w:pPr>
      <w:r>
        <w:rPr>
          <w:b/>
        </w:rPr>
        <w:t xml:space="preserve">Proposal 3: RAN2 assumes that PHY layer detects beam failure instance and indicate the instance to MAC layer, which needs to be confirmed by RAN1. </w:t>
      </w:r>
    </w:p>
    <w:p w14:paraId="33314814" w14:textId="1271DA03" w:rsidR="00E1574A" w:rsidRDefault="00E1574A" w:rsidP="00E1574A">
      <w:pPr>
        <w:pStyle w:val="Heading3"/>
        <w:rPr>
          <w:sz w:val="24"/>
          <w:szCs w:val="24"/>
        </w:rPr>
      </w:pPr>
      <w:r w:rsidRPr="0004264E">
        <w:rPr>
          <w:sz w:val="24"/>
          <w:szCs w:val="24"/>
        </w:rPr>
        <w:lastRenderedPageBreak/>
        <w:t>2.</w:t>
      </w:r>
      <w:r w:rsidR="00286F64">
        <w:rPr>
          <w:sz w:val="24"/>
          <w:szCs w:val="24"/>
        </w:rPr>
        <w:t>2</w:t>
      </w:r>
      <w:r w:rsidRPr="0004264E">
        <w:rPr>
          <w:sz w:val="24"/>
          <w:szCs w:val="24"/>
        </w:rPr>
        <w:t>.</w:t>
      </w:r>
      <w:r w:rsidR="00286F64">
        <w:rPr>
          <w:sz w:val="24"/>
          <w:szCs w:val="24"/>
        </w:rPr>
        <w:t>2</w:t>
      </w:r>
      <w:r w:rsidRPr="0004264E">
        <w:rPr>
          <w:sz w:val="24"/>
          <w:szCs w:val="24"/>
        </w:rPr>
        <w:t xml:space="preserve"> </w:t>
      </w:r>
      <w:r>
        <w:rPr>
          <w:sz w:val="24"/>
          <w:szCs w:val="24"/>
        </w:rPr>
        <w:t>New Candidate Beam Identification</w:t>
      </w:r>
    </w:p>
    <w:p w14:paraId="4B63FD0A" w14:textId="48B3C8EB" w:rsidR="006C13AA" w:rsidRDefault="00073806" w:rsidP="00EA451E">
      <w:pPr>
        <w:jc w:val="both"/>
      </w:pPr>
      <w:r>
        <w:t>In RAN1#90 meeting, RAN1 agreed that periodic CSI-RS or SSB within the serving cell can be configured for new candidate beam identification. In RAN1#90bis meeting, RAN</w:t>
      </w:r>
      <w:r w:rsidR="00EA451E">
        <w:t>1</w:t>
      </w:r>
      <w:r>
        <w:t xml:space="preserve"> further agreed that </w:t>
      </w:r>
      <w:r w:rsidRPr="00EA451E">
        <w:rPr>
          <w:lang w:eastAsia="x-none"/>
        </w:rPr>
        <w:t>CSI-RS + SS block is supported for new candidate beam identification</w:t>
      </w:r>
      <w:r w:rsidRPr="00EA451E">
        <w:t>. Three options can be configured for new can</w:t>
      </w:r>
      <w:r>
        <w:t>didate beam identification, i.e. CSI-RS only</w:t>
      </w:r>
      <w:r w:rsidR="00EA451E">
        <w:t>, SSB</w:t>
      </w:r>
      <w:r>
        <w:t xml:space="preserve"> only</w:t>
      </w:r>
      <w:r w:rsidR="00EA451E">
        <w:t xml:space="preserve"> and </w:t>
      </w:r>
      <w:r>
        <w:t>SSB+CSI-RS</w:t>
      </w:r>
      <w:r w:rsidR="00EA451E">
        <w:t xml:space="preserve">. </w:t>
      </w:r>
      <w:r w:rsidR="006C13AA">
        <w:t xml:space="preserve">Furthermore, a direct association between CSI-RS/SSB resources and dedicated PRACH resources </w:t>
      </w:r>
      <w:r w:rsidR="00A42A16">
        <w:t xml:space="preserve">is </w:t>
      </w:r>
      <w:r w:rsidR="006C13AA">
        <w:t xml:space="preserve">configured for beam recovery request transmission. </w:t>
      </w:r>
    </w:p>
    <w:p w14:paraId="3BF66DF1" w14:textId="55EF525B" w:rsidR="00EA451E" w:rsidRDefault="00EA451E" w:rsidP="00EA451E">
      <w:pPr>
        <w:jc w:val="both"/>
        <w:rPr>
          <w:lang w:eastAsia="x-none"/>
        </w:rPr>
      </w:pPr>
      <w:r>
        <w:t xml:space="preserve">In RAN1#90bis meeting, RAN1 </w:t>
      </w:r>
      <w:r w:rsidRPr="00EA451E">
        <w:t>agreed “</w:t>
      </w:r>
      <w:r w:rsidRPr="00EA451E">
        <w:rPr>
          <w:i/>
          <w:lang w:eastAsia="x-none"/>
        </w:rPr>
        <w:t>The candidate beam can be identified when metric X of candidate beam is higher than a threshold. FFS: metric X. 1 or 2 threshold values are introduced. If 2 thresholds are introduced, one is for SSB and the other is for CSI-RS</w:t>
      </w:r>
      <w:r w:rsidRPr="00EA451E">
        <w:rPr>
          <w:lang w:eastAsia="x-none"/>
        </w:rPr>
        <w:t xml:space="preserve">.” It is FFS whether fixed value or configurable value will be used for candidate beam identification. </w:t>
      </w:r>
    </w:p>
    <w:p w14:paraId="2A60F7C1" w14:textId="342FCAD2" w:rsidR="006C13AA" w:rsidRDefault="00EA451E" w:rsidP="00EA451E">
      <w:pPr>
        <w:jc w:val="both"/>
        <w:rPr>
          <w:lang w:eastAsia="x-none"/>
        </w:rPr>
      </w:pPr>
      <w:r>
        <w:rPr>
          <w:lang w:eastAsia="x-none"/>
        </w:rPr>
        <w:t>Candidate beam is identified by comparing a measurement metric</w:t>
      </w:r>
      <w:r w:rsidR="006C13AA">
        <w:rPr>
          <w:lang w:eastAsia="x-none"/>
        </w:rPr>
        <w:t xml:space="preserve"> X with a threshold. The purpose of new candidate beam identification is just for beam failure recovery request transmission over PRACH. </w:t>
      </w:r>
      <w:r w:rsidR="00286F64">
        <w:rPr>
          <w:lang w:eastAsia="x-none"/>
        </w:rPr>
        <w:t xml:space="preserve">One beam needs to be selected if there are multiple new candidate beams available. The beam selection procedure being discussed in RAN2 can be considered to support candidate beam identification.  </w:t>
      </w:r>
    </w:p>
    <w:p w14:paraId="28849FE6" w14:textId="59639340" w:rsidR="00A42A16" w:rsidRDefault="00A42A16" w:rsidP="00EA451E">
      <w:pPr>
        <w:jc w:val="both"/>
        <w:rPr>
          <w:lang w:eastAsia="x-none"/>
        </w:rPr>
      </w:pPr>
      <w:r>
        <w:rPr>
          <w:lang w:eastAsia="x-none"/>
        </w:rPr>
        <w:t xml:space="preserve">RAN1 agreed to consider to transmit beam failure recovery request on PUCCH. However, it is deprioritized in RAN1 and this is no detailed agreement. </w:t>
      </w:r>
    </w:p>
    <w:p w14:paraId="20538FE1" w14:textId="5C14EEA4" w:rsidR="00286F64" w:rsidRPr="00286F64" w:rsidRDefault="00286F64" w:rsidP="00EA451E">
      <w:pPr>
        <w:jc w:val="both"/>
        <w:rPr>
          <w:rFonts w:eastAsiaTheme="minorEastAsia"/>
          <w:b/>
          <w:lang w:eastAsia="zh-CN"/>
        </w:rPr>
      </w:pPr>
      <w:r w:rsidRPr="00286F64">
        <w:rPr>
          <w:b/>
          <w:lang w:eastAsia="x-none"/>
        </w:rPr>
        <w:t>Observation 3</w:t>
      </w:r>
      <w:r w:rsidRPr="00286F64">
        <w:rPr>
          <w:rFonts w:eastAsiaTheme="minorEastAsia" w:hint="eastAsia"/>
          <w:b/>
          <w:lang w:eastAsia="zh-CN"/>
        </w:rPr>
        <w:t>: New candidate beam is selected for the purpose of beam failure recovery request transmission over</w:t>
      </w:r>
      <w:r w:rsidRPr="00286F64">
        <w:rPr>
          <w:rFonts w:eastAsiaTheme="minorEastAsia"/>
          <w:b/>
          <w:lang w:eastAsia="zh-CN"/>
        </w:rPr>
        <w:t xml:space="preserve"> PRACH. </w:t>
      </w:r>
    </w:p>
    <w:p w14:paraId="2088B1A2" w14:textId="2B53BEC5" w:rsidR="00286F64" w:rsidRDefault="00286F64" w:rsidP="00286F64">
      <w:pPr>
        <w:jc w:val="both"/>
        <w:rPr>
          <w:b/>
        </w:rPr>
      </w:pPr>
      <w:r w:rsidRPr="00286F64">
        <w:rPr>
          <w:b/>
        </w:rPr>
        <w:t xml:space="preserve">Proposal 4: </w:t>
      </w:r>
      <w:r w:rsidRPr="00E1574A">
        <w:rPr>
          <w:b/>
        </w:rPr>
        <w:t>RAN2 considers to</w:t>
      </w:r>
      <w:r>
        <w:rPr>
          <w:b/>
        </w:rPr>
        <w:t xml:space="preserve"> reuse the beam selection procedure to support candidate beam identification for the purpose of beam failure recovery request transmission in MAC spec. </w:t>
      </w:r>
    </w:p>
    <w:p w14:paraId="5AFD96D8" w14:textId="34C90967" w:rsidR="00286F64" w:rsidRDefault="00286F64" w:rsidP="00286F64">
      <w:pPr>
        <w:pStyle w:val="Heading3"/>
        <w:rPr>
          <w:sz w:val="24"/>
          <w:szCs w:val="24"/>
        </w:rPr>
      </w:pPr>
      <w:r w:rsidRPr="0004264E">
        <w:rPr>
          <w:sz w:val="24"/>
          <w:szCs w:val="24"/>
        </w:rPr>
        <w:t>2.</w:t>
      </w:r>
      <w:r>
        <w:rPr>
          <w:sz w:val="24"/>
          <w:szCs w:val="24"/>
        </w:rPr>
        <w:t>2</w:t>
      </w:r>
      <w:r w:rsidRPr="0004264E">
        <w:rPr>
          <w:sz w:val="24"/>
          <w:szCs w:val="24"/>
        </w:rPr>
        <w:t>.</w:t>
      </w:r>
      <w:r>
        <w:rPr>
          <w:sz w:val="24"/>
          <w:szCs w:val="24"/>
        </w:rPr>
        <w:t>3</w:t>
      </w:r>
      <w:r w:rsidRPr="0004264E">
        <w:rPr>
          <w:sz w:val="24"/>
          <w:szCs w:val="24"/>
        </w:rPr>
        <w:t xml:space="preserve"> </w:t>
      </w:r>
      <w:r>
        <w:rPr>
          <w:sz w:val="24"/>
          <w:szCs w:val="24"/>
        </w:rPr>
        <w:t>Beam Failure Recovery Request Trigger and Transmission</w:t>
      </w:r>
    </w:p>
    <w:p w14:paraId="522247BB" w14:textId="150E8443" w:rsidR="0070227D" w:rsidRPr="00A42A16" w:rsidRDefault="00286F64" w:rsidP="00066A86">
      <w:pPr>
        <w:jc w:val="both"/>
        <w:rPr>
          <w:rFonts w:eastAsiaTheme="minorEastAsia"/>
          <w:lang w:eastAsia="zh-CN"/>
        </w:rPr>
      </w:pPr>
      <w:r w:rsidRPr="00A42A16">
        <w:t xml:space="preserve">Based on RAN1 agreement, beam failure recovery request is triggered </w:t>
      </w:r>
      <w:r w:rsidR="0070227D" w:rsidRPr="00A42A16">
        <w:t xml:space="preserve">at least </w:t>
      </w:r>
      <w:r w:rsidRPr="00A42A16">
        <w:t xml:space="preserve">when beam failure is detected and candidate beam is identified. </w:t>
      </w:r>
      <w:r w:rsidR="0070227D" w:rsidRPr="00A42A16">
        <w:t xml:space="preserve">In RAN1 NR AH#2 meeting, RAN1 agreed </w:t>
      </w:r>
      <w:r w:rsidR="0070227D" w:rsidRPr="00A42A16">
        <w:rPr>
          <w:rFonts w:eastAsia="MS Mincho"/>
        </w:rPr>
        <w:t>“</w:t>
      </w:r>
      <w:r w:rsidR="0070227D" w:rsidRPr="00A42A16">
        <w:rPr>
          <w:rFonts w:eastAsia="MS Mincho"/>
          <w:i/>
        </w:rPr>
        <w:t>the certain number of beam failure recovery request transmissions is NW configurable by using some parameters</w:t>
      </w:r>
      <w:r w:rsidR="0070227D" w:rsidRPr="00A42A16">
        <w:rPr>
          <w:rFonts w:eastAsiaTheme="minorEastAsia" w:hint="eastAsia"/>
          <w:i/>
          <w:lang w:eastAsia="zh-CN"/>
        </w:rPr>
        <w:t xml:space="preserve">. </w:t>
      </w:r>
      <w:r w:rsidR="0070227D" w:rsidRPr="00A42A16">
        <w:rPr>
          <w:rFonts w:eastAsia="MS Mincho"/>
          <w:i/>
        </w:rPr>
        <w:t>Parameters used by the NW could be: Number of transmissions, solely based on timer, Combination of above</w:t>
      </w:r>
      <w:r w:rsidR="0070227D" w:rsidRPr="00A42A16">
        <w:rPr>
          <w:rFonts w:eastAsia="MS Mincho"/>
        </w:rPr>
        <w:t>.”</w:t>
      </w:r>
      <w:r w:rsidR="00066A86" w:rsidRPr="00A42A16">
        <w:rPr>
          <w:rFonts w:eastAsia="MS Mincho"/>
        </w:rPr>
        <w:t xml:space="preserve">  If PUCCH</w:t>
      </w:r>
      <w:r w:rsidR="00066A86" w:rsidRPr="00A42A16">
        <w:rPr>
          <w:rFonts w:eastAsiaTheme="minorEastAsia" w:hint="eastAsia"/>
          <w:lang w:eastAsia="zh-CN"/>
        </w:rPr>
        <w:t xml:space="preserve"> is used for beam failure recovery request transmission, the procedure is similar as SR, which contains SR triggering and transmission controlled by timer and counter. </w:t>
      </w:r>
      <w:r w:rsidR="00066A86" w:rsidRPr="00A42A16">
        <w:rPr>
          <w:rFonts w:eastAsiaTheme="minorEastAsia"/>
          <w:lang w:eastAsia="zh-CN"/>
        </w:rPr>
        <w:t xml:space="preserve">If PRACH is used for beam failure recovery request, </w:t>
      </w:r>
      <w:r w:rsidR="00066A86" w:rsidRPr="00A42A16">
        <w:rPr>
          <w:rFonts w:eastAsiaTheme="minorEastAsia" w:hint="eastAsia"/>
          <w:lang w:eastAsia="zh-CN"/>
        </w:rPr>
        <w:t>current pro</w:t>
      </w:r>
      <w:r w:rsidR="00066A86" w:rsidRPr="00A42A16">
        <w:rPr>
          <w:rFonts w:eastAsiaTheme="minorEastAsia"/>
          <w:lang w:eastAsia="zh-CN"/>
        </w:rPr>
        <w:t xml:space="preserve">cedure for random access resource selection can be reused.  Since the procedure needs to be triggered and supervised by a timer or a counter, it’s more proper to </w:t>
      </w:r>
      <w:r w:rsidR="00A42A16" w:rsidRPr="00A42A16">
        <w:rPr>
          <w:rFonts w:eastAsiaTheme="minorEastAsia"/>
          <w:lang w:eastAsia="zh-CN"/>
        </w:rPr>
        <w:t xml:space="preserve">support </w:t>
      </w:r>
      <w:r w:rsidR="00BC69BD" w:rsidRPr="00A42A16">
        <w:rPr>
          <w:rFonts w:eastAsiaTheme="minorEastAsia"/>
          <w:lang w:eastAsia="zh-CN"/>
        </w:rPr>
        <w:t>it</w:t>
      </w:r>
      <w:r w:rsidR="00066A86" w:rsidRPr="00A42A16">
        <w:rPr>
          <w:rFonts w:eastAsiaTheme="minorEastAsia"/>
          <w:lang w:eastAsia="zh-CN"/>
        </w:rPr>
        <w:t xml:space="preserve"> in MAC. </w:t>
      </w:r>
    </w:p>
    <w:p w14:paraId="59ADADD6" w14:textId="77777777" w:rsidR="00A42A16" w:rsidRPr="00A42A16" w:rsidRDefault="00066A86" w:rsidP="00066A86">
      <w:pPr>
        <w:jc w:val="both"/>
        <w:rPr>
          <w:rFonts w:eastAsia="SimSun"/>
          <w:b/>
          <w:lang w:val="en-US" w:eastAsia="zh-CN"/>
        </w:rPr>
      </w:pPr>
      <w:r w:rsidRPr="00A42A16">
        <w:rPr>
          <w:b/>
        </w:rPr>
        <w:t xml:space="preserve">Observation 4: </w:t>
      </w:r>
      <w:r w:rsidR="0070227D" w:rsidRPr="00A42A16">
        <w:rPr>
          <w:b/>
        </w:rPr>
        <w:t xml:space="preserve">Triggering of beam failure recovery request is </w:t>
      </w:r>
      <w:r w:rsidR="00A42A16" w:rsidRPr="00A42A16">
        <w:rPr>
          <w:b/>
        </w:rPr>
        <w:t xml:space="preserve">controlled by certain condition, i.e. </w:t>
      </w:r>
      <w:r w:rsidR="00A42A16" w:rsidRPr="00A42A16">
        <w:rPr>
          <w:rFonts w:eastAsia="SimSun"/>
          <w:b/>
          <w:lang w:val="en-US" w:eastAsia="zh-CN"/>
        </w:rPr>
        <w:t>beam failure is detected and candidate beam is identified</w:t>
      </w:r>
    </w:p>
    <w:p w14:paraId="49253E04" w14:textId="3B164582" w:rsidR="00286F64" w:rsidRPr="00A42A16" w:rsidRDefault="00A42A16" w:rsidP="00066A86">
      <w:pPr>
        <w:jc w:val="both"/>
        <w:rPr>
          <w:b/>
        </w:rPr>
      </w:pPr>
      <w:r w:rsidRPr="00A42A16">
        <w:rPr>
          <w:rFonts w:eastAsia="SimSun"/>
          <w:b/>
          <w:lang w:val="en-US" w:eastAsia="zh-CN"/>
        </w:rPr>
        <w:t xml:space="preserve">Observation 5: </w:t>
      </w:r>
      <w:r w:rsidRPr="00A42A16">
        <w:rPr>
          <w:b/>
        </w:rPr>
        <w:t xml:space="preserve"> Beam failure recovery request </w:t>
      </w:r>
      <w:r w:rsidR="0070227D" w:rsidRPr="00A42A16">
        <w:rPr>
          <w:b/>
        </w:rPr>
        <w:t xml:space="preserve">transmission is controlled by a timer, a counter or combination of </w:t>
      </w:r>
      <w:r w:rsidRPr="00A42A16">
        <w:rPr>
          <w:b/>
        </w:rPr>
        <w:t>the timer and the counter</w:t>
      </w:r>
      <w:r w:rsidR="0070227D" w:rsidRPr="00A42A16">
        <w:rPr>
          <w:b/>
        </w:rPr>
        <w:t xml:space="preserve">. </w:t>
      </w:r>
    </w:p>
    <w:p w14:paraId="6C9EDF91" w14:textId="055AF1F4" w:rsidR="00222026" w:rsidRPr="00A42A16" w:rsidRDefault="00222026" w:rsidP="00222026">
      <w:pPr>
        <w:jc w:val="both"/>
        <w:rPr>
          <w:rFonts w:eastAsia="MS Mincho"/>
          <w:lang w:val="en-US"/>
        </w:rPr>
      </w:pPr>
      <w:r w:rsidRPr="00A42A16">
        <w:rPr>
          <w:lang w:eastAsia="x-none"/>
        </w:rPr>
        <w:t>In RAN1#89 meeting, RAN1 agreed that “</w:t>
      </w:r>
      <w:r w:rsidRPr="00A42A16">
        <w:rPr>
          <w:i/>
          <w:lang w:eastAsia="x-none"/>
        </w:rPr>
        <w:t>To receive gNB response for beam failure recovery request, a UE monitors NR PDCCH with the assumption that the corresponding PDCCH DM-RS is spatial QCL’ed with RS of the UE-identified candidate beam(s). Detection of a gNB’s response for beam failure recovery request during a time window is supported. If there is no response detected within the window, the UE may perform re-tx of the request</w:t>
      </w:r>
      <w:r w:rsidRPr="00A42A16">
        <w:rPr>
          <w:lang w:eastAsia="x-none"/>
        </w:rPr>
        <w:t>.” In RAN1#90bis meeting, RAN1 agreed “</w:t>
      </w:r>
      <w:r w:rsidRPr="00A42A16">
        <w:rPr>
          <w:i/>
          <w:lang w:eastAsia="x-none"/>
        </w:rPr>
        <w:t>gNB response is transmitted via a PDCCH addressed to C-RNTI</w:t>
      </w:r>
      <w:r w:rsidRPr="00A42A16">
        <w:rPr>
          <w:lang w:eastAsia="x-none"/>
        </w:rPr>
        <w:t>.”</w:t>
      </w:r>
    </w:p>
    <w:p w14:paraId="00973E62" w14:textId="68F4C37F" w:rsidR="00222026" w:rsidRPr="00A42A16" w:rsidRDefault="00222026" w:rsidP="00222026">
      <w:pPr>
        <w:rPr>
          <w:rFonts w:eastAsia="MS Mincho"/>
          <w:lang w:val="en-US"/>
        </w:rPr>
      </w:pPr>
      <w:r w:rsidRPr="00A42A16">
        <w:rPr>
          <w:rFonts w:eastAsia="MS Mincho"/>
          <w:lang w:val="en-US"/>
        </w:rPr>
        <w:t xml:space="preserve">After each beam failure request transmission, UE will monitor PDCCH addressed to C-RNTI during a time window. If no response is received, retransmission of the request will be performed. </w:t>
      </w:r>
      <w:r w:rsidR="00A42A16" w:rsidRPr="00A42A16">
        <w:rPr>
          <w:rFonts w:eastAsiaTheme="minorEastAsia"/>
          <w:lang w:eastAsia="zh-CN"/>
        </w:rPr>
        <w:t>It should be noted that beam failure recovery procedure just utilize PRACH channel for request transmission, and it is not Random access procedure. So only the subsection of random access resource selection can be referred.</w:t>
      </w:r>
    </w:p>
    <w:p w14:paraId="4E58E20C" w14:textId="4E14152B" w:rsidR="00222026" w:rsidRPr="00A42A16" w:rsidRDefault="00222026" w:rsidP="00222026">
      <w:pPr>
        <w:rPr>
          <w:rFonts w:eastAsia="MS Mincho"/>
          <w:b/>
          <w:lang w:val="en-US"/>
        </w:rPr>
      </w:pPr>
      <w:r w:rsidRPr="00A42A16">
        <w:rPr>
          <w:rFonts w:eastAsia="MS Mincho"/>
          <w:b/>
          <w:lang w:val="en-US"/>
        </w:rPr>
        <w:t xml:space="preserve">Observation </w:t>
      </w:r>
      <w:r w:rsidR="00A42A16" w:rsidRPr="00A42A16">
        <w:rPr>
          <w:rFonts w:eastAsia="MS Mincho"/>
          <w:b/>
          <w:lang w:val="en-US"/>
        </w:rPr>
        <w:t>6</w:t>
      </w:r>
      <w:r w:rsidRPr="00A42A16">
        <w:rPr>
          <w:rFonts w:eastAsia="MS Mincho"/>
          <w:b/>
          <w:lang w:val="en-US"/>
        </w:rPr>
        <w:t xml:space="preserve">: UE monitors PDCCH addressed to C-RNTI during a time window as gNB response to the beam failure recovery request. </w:t>
      </w:r>
    </w:p>
    <w:p w14:paraId="37885C4B" w14:textId="2AA0B84E" w:rsidR="00222026" w:rsidRPr="00A42A16" w:rsidRDefault="00222026" w:rsidP="00222026">
      <w:pPr>
        <w:jc w:val="both"/>
        <w:rPr>
          <w:b/>
        </w:rPr>
      </w:pPr>
      <w:r w:rsidRPr="00A42A16">
        <w:rPr>
          <w:b/>
        </w:rPr>
        <w:lastRenderedPageBreak/>
        <w:t xml:space="preserve">Proposal 5: RAN2 considers to specify beam recovery procedure including triggering, transmission and response monitoring in MAC spec. </w:t>
      </w:r>
    </w:p>
    <w:p w14:paraId="7B555977" w14:textId="77777777" w:rsidR="001A5CC2" w:rsidRDefault="001A5CC2" w:rsidP="001A5CC2">
      <w:pPr>
        <w:pStyle w:val="Heading3"/>
        <w:rPr>
          <w:sz w:val="24"/>
          <w:szCs w:val="24"/>
        </w:rPr>
      </w:pPr>
      <w:r w:rsidRPr="001A5CC2">
        <w:rPr>
          <w:sz w:val="24"/>
          <w:szCs w:val="24"/>
        </w:rPr>
        <w:t xml:space="preserve">2.2.4 Failure of Beam Failure Recovery </w:t>
      </w:r>
    </w:p>
    <w:p w14:paraId="2086326C" w14:textId="4B1C059F" w:rsidR="001A5CC2" w:rsidRPr="00A42A16" w:rsidRDefault="001A5CC2" w:rsidP="001A5CC2">
      <w:pPr>
        <w:rPr>
          <w:rFonts w:eastAsia="MS Mincho"/>
          <w:lang w:val="en-US"/>
        </w:rPr>
      </w:pPr>
      <w:r w:rsidRPr="00A42A16">
        <w:rPr>
          <w:rFonts w:eastAsia="MS Mincho"/>
          <w:lang w:val="en-US"/>
        </w:rPr>
        <w:t>In RAN1 NR AH#2 meeting, RAN1 agreed “</w:t>
      </w:r>
      <w:r w:rsidRPr="00A42A16">
        <w:rPr>
          <w:rFonts w:eastAsia="MS Mincho"/>
          <w:i/>
          <w:lang w:val="en-US"/>
        </w:rPr>
        <w:t>In case of unsuccessful recovery from beam failure, UE sends an indication to higher layers, and refrains from further beam failure recovery.</w:t>
      </w:r>
      <w:r w:rsidRPr="00A42A16">
        <w:rPr>
          <w:rFonts w:eastAsia="MS Mincho"/>
          <w:lang w:val="en-US"/>
        </w:rPr>
        <w:t xml:space="preserve">”  Unsuccessful recovery means that no gNB response is detected after numbers of the beam failure recovery request transmission.  Considering the beam recovery procedure is controlled by MAC, whether the procedure is successful </w:t>
      </w:r>
      <w:r w:rsidR="00634F8D" w:rsidRPr="00A42A16">
        <w:rPr>
          <w:rFonts w:eastAsia="MS Mincho"/>
          <w:lang w:val="en-US"/>
        </w:rPr>
        <w:t xml:space="preserve">or not is determined by MAC. </w:t>
      </w:r>
    </w:p>
    <w:p w14:paraId="3DCE29C2" w14:textId="1A8B1C6A" w:rsidR="00BE05EB" w:rsidRPr="00A42A16" w:rsidRDefault="00634F8D" w:rsidP="00634F8D">
      <w:pPr>
        <w:rPr>
          <w:b/>
          <w:lang w:val="en-US"/>
        </w:rPr>
      </w:pPr>
      <w:r w:rsidRPr="00A42A16">
        <w:rPr>
          <w:rFonts w:eastAsia="MS Mincho"/>
          <w:b/>
          <w:lang w:val="en-US"/>
        </w:rPr>
        <w:t xml:space="preserve">Observation </w:t>
      </w:r>
      <w:r w:rsidR="00A42A16" w:rsidRPr="00A42A16">
        <w:rPr>
          <w:rFonts w:eastAsia="MS Mincho"/>
          <w:b/>
          <w:lang w:val="en-US"/>
        </w:rPr>
        <w:t>7</w:t>
      </w:r>
      <w:r w:rsidRPr="00A42A16">
        <w:rPr>
          <w:rFonts w:eastAsia="MS Mincho"/>
          <w:b/>
          <w:lang w:val="en-US"/>
        </w:rPr>
        <w:t xml:space="preserve">: An indication is sent to RRC for unsuccessful recovery. </w:t>
      </w:r>
    </w:p>
    <w:p w14:paraId="31D9E742" w14:textId="29D33B2C" w:rsidR="00634F8D" w:rsidRDefault="00634F8D" w:rsidP="00634F8D">
      <w:pPr>
        <w:pStyle w:val="Style1"/>
      </w:pPr>
      <w:r>
        <w:t>3 Conclusion</w:t>
      </w:r>
    </w:p>
    <w:p w14:paraId="7555703D" w14:textId="7E153FB0" w:rsidR="00634F8D" w:rsidRPr="00D05D33" w:rsidRDefault="00634F8D" w:rsidP="00634F8D">
      <w:pPr>
        <w:rPr>
          <w:rFonts w:eastAsia="MS Mincho"/>
          <w:lang w:val="en-US"/>
        </w:rPr>
      </w:pPr>
      <w:r w:rsidRPr="00D05D33">
        <w:rPr>
          <w:rFonts w:eastAsia="MS Mincho"/>
          <w:lang w:val="en-US"/>
        </w:rPr>
        <w:t>In this contribution, functions need to be specified in MAC for beam management and beam recovery procedure are discussed. Based on the observations:</w:t>
      </w:r>
    </w:p>
    <w:p w14:paraId="409678F5" w14:textId="77777777" w:rsidR="00A42A16" w:rsidRPr="00DD3B84" w:rsidRDefault="00A42A16" w:rsidP="00A42A16">
      <w:pPr>
        <w:jc w:val="both"/>
        <w:rPr>
          <w:rFonts w:eastAsia="MS Mincho"/>
          <w:b/>
          <w:lang w:eastAsia="ja-JP"/>
        </w:rPr>
      </w:pPr>
      <w:r w:rsidRPr="00DD3B84">
        <w:rPr>
          <w:rFonts w:eastAsia="MS Mincho"/>
          <w:b/>
          <w:lang w:eastAsia="ja-JP"/>
        </w:rPr>
        <w:t xml:space="preserve">Observation 1: MAC CE </w:t>
      </w:r>
      <w:r>
        <w:rPr>
          <w:rFonts w:eastAsia="MS Mincho"/>
          <w:b/>
          <w:lang w:eastAsia="ja-JP"/>
        </w:rPr>
        <w:t xml:space="preserve">indicates the </w:t>
      </w:r>
      <w:r w:rsidRPr="00DD3B84">
        <w:rPr>
          <w:rFonts w:eastAsia="MS Mincho"/>
          <w:b/>
          <w:lang w:eastAsia="ja-JP"/>
        </w:rPr>
        <w:t xml:space="preserve">TCI state used </w:t>
      </w:r>
      <w:r>
        <w:rPr>
          <w:rFonts w:eastAsia="MS Mincho"/>
          <w:b/>
          <w:lang w:eastAsia="ja-JP"/>
        </w:rPr>
        <w:t xml:space="preserve">as QCL reference </w:t>
      </w:r>
      <w:r w:rsidRPr="00DD3B84">
        <w:rPr>
          <w:rFonts w:eastAsia="MS Mincho"/>
          <w:b/>
          <w:lang w:eastAsia="ja-JP"/>
        </w:rPr>
        <w:t xml:space="preserve">for PDCCH monitoring. </w:t>
      </w:r>
    </w:p>
    <w:p w14:paraId="67AB1FD9" w14:textId="77777777" w:rsidR="00A42A16" w:rsidRPr="00286F64" w:rsidRDefault="00A42A16" w:rsidP="00A42A16">
      <w:pPr>
        <w:jc w:val="both"/>
        <w:rPr>
          <w:b/>
        </w:rPr>
      </w:pPr>
      <w:r w:rsidRPr="00286F64">
        <w:rPr>
          <w:b/>
        </w:rPr>
        <w:t xml:space="preserve">Observation 2: Beam failure is detected if the maximum number of consecutive beam failure instances is reached. </w:t>
      </w:r>
    </w:p>
    <w:p w14:paraId="2AF1C7A9" w14:textId="77777777" w:rsidR="00A42A16" w:rsidRPr="00286F64" w:rsidRDefault="00A42A16" w:rsidP="00A42A16">
      <w:pPr>
        <w:jc w:val="both"/>
        <w:rPr>
          <w:rFonts w:eastAsiaTheme="minorEastAsia"/>
          <w:b/>
          <w:lang w:eastAsia="zh-CN"/>
        </w:rPr>
      </w:pPr>
      <w:r w:rsidRPr="00286F64">
        <w:rPr>
          <w:b/>
          <w:lang w:eastAsia="x-none"/>
        </w:rPr>
        <w:t>Observation 3</w:t>
      </w:r>
      <w:r w:rsidRPr="00286F64">
        <w:rPr>
          <w:rFonts w:eastAsiaTheme="minorEastAsia" w:hint="eastAsia"/>
          <w:b/>
          <w:lang w:eastAsia="zh-CN"/>
        </w:rPr>
        <w:t>: New candidate beam is selected for the purpose of beam failure recovery request transmission over</w:t>
      </w:r>
      <w:r w:rsidRPr="00286F64">
        <w:rPr>
          <w:rFonts w:eastAsiaTheme="minorEastAsia"/>
          <w:b/>
          <w:lang w:eastAsia="zh-CN"/>
        </w:rPr>
        <w:t xml:space="preserve"> PRACH. </w:t>
      </w:r>
    </w:p>
    <w:p w14:paraId="18857397" w14:textId="77777777" w:rsidR="00A42A16" w:rsidRPr="00A42A16" w:rsidRDefault="00A42A16" w:rsidP="00A42A16">
      <w:pPr>
        <w:jc w:val="both"/>
        <w:rPr>
          <w:rFonts w:eastAsia="SimSun"/>
          <w:b/>
          <w:lang w:val="en-US" w:eastAsia="zh-CN"/>
        </w:rPr>
      </w:pPr>
      <w:r w:rsidRPr="00A42A16">
        <w:rPr>
          <w:b/>
        </w:rPr>
        <w:t xml:space="preserve">Observation 4: Triggering of beam failure recovery request is controlled by certain condition, i.e. </w:t>
      </w:r>
      <w:r w:rsidRPr="00A42A16">
        <w:rPr>
          <w:rFonts w:eastAsia="SimSun"/>
          <w:b/>
          <w:lang w:val="en-US" w:eastAsia="zh-CN"/>
        </w:rPr>
        <w:t>beam failure is detected and candidate beam is identified</w:t>
      </w:r>
    </w:p>
    <w:p w14:paraId="52B02F7C" w14:textId="77777777" w:rsidR="00A42A16" w:rsidRPr="00A42A16" w:rsidRDefault="00A42A16" w:rsidP="00A42A16">
      <w:pPr>
        <w:jc w:val="both"/>
        <w:rPr>
          <w:b/>
        </w:rPr>
      </w:pPr>
      <w:r w:rsidRPr="00A42A16">
        <w:rPr>
          <w:rFonts w:eastAsia="SimSun"/>
          <w:b/>
          <w:lang w:val="en-US" w:eastAsia="zh-CN"/>
        </w:rPr>
        <w:t xml:space="preserve">Observation 5: </w:t>
      </w:r>
      <w:r w:rsidRPr="00A42A16">
        <w:rPr>
          <w:b/>
        </w:rPr>
        <w:t xml:space="preserve"> Beam failure recovery request transmission is controlled by a timer, a counter or combination of the timer and the counter. </w:t>
      </w:r>
    </w:p>
    <w:p w14:paraId="4C1A9AC3" w14:textId="77777777" w:rsidR="00A42A16" w:rsidRPr="00A42A16" w:rsidRDefault="00A42A16" w:rsidP="00A42A16">
      <w:pPr>
        <w:rPr>
          <w:rFonts w:eastAsia="MS Mincho"/>
          <w:b/>
          <w:lang w:val="en-US"/>
        </w:rPr>
      </w:pPr>
      <w:r w:rsidRPr="00A42A16">
        <w:rPr>
          <w:rFonts w:eastAsia="MS Mincho"/>
          <w:b/>
          <w:lang w:val="en-US"/>
        </w:rPr>
        <w:t xml:space="preserve">Observation 6: UE monitors PDCCH addressed to C-RNTI during a time window as gNB response to the beam failure recovery request. </w:t>
      </w:r>
    </w:p>
    <w:p w14:paraId="33B00834" w14:textId="77777777" w:rsidR="00A42A16" w:rsidRPr="00A42A16" w:rsidRDefault="00A42A16" w:rsidP="00A42A16">
      <w:pPr>
        <w:rPr>
          <w:b/>
          <w:lang w:val="en-US"/>
        </w:rPr>
      </w:pPr>
      <w:r w:rsidRPr="00A42A16">
        <w:rPr>
          <w:rFonts w:eastAsia="MS Mincho"/>
          <w:b/>
          <w:lang w:val="en-US"/>
        </w:rPr>
        <w:t xml:space="preserve">Observation 7: An indication is sent to RRC for unsuccessful recovery. </w:t>
      </w:r>
    </w:p>
    <w:p w14:paraId="5B0A4DEE" w14:textId="034AF5B9" w:rsidR="00634F8D" w:rsidRPr="00D05D33" w:rsidRDefault="00634F8D" w:rsidP="00634F8D">
      <w:pPr>
        <w:rPr>
          <w:rFonts w:eastAsia="MS Mincho"/>
          <w:lang w:val="en-US"/>
        </w:rPr>
      </w:pPr>
      <w:r w:rsidRPr="00D05D33">
        <w:rPr>
          <w:rFonts w:eastAsia="MS Mincho"/>
          <w:lang w:val="en-US"/>
        </w:rPr>
        <w:t>We propose:</w:t>
      </w:r>
    </w:p>
    <w:p w14:paraId="20DA6420" w14:textId="77777777" w:rsidR="00A42A16" w:rsidRDefault="00A42A16" w:rsidP="00A42A16">
      <w:pPr>
        <w:rPr>
          <w:b/>
        </w:rPr>
      </w:pPr>
      <w:r>
        <w:rPr>
          <w:b/>
        </w:rPr>
        <w:t xml:space="preserve">Proposal 1: RAN2 considers to specify MAC CE for TCI state indication in MAC spec. </w:t>
      </w:r>
    </w:p>
    <w:p w14:paraId="753FED2C" w14:textId="77777777" w:rsidR="00A42A16" w:rsidRDefault="00A42A16" w:rsidP="00A42A16">
      <w:pPr>
        <w:jc w:val="both"/>
        <w:rPr>
          <w:b/>
        </w:rPr>
      </w:pPr>
      <w:r w:rsidRPr="00E1574A">
        <w:rPr>
          <w:b/>
        </w:rPr>
        <w:t xml:space="preserve">Proposal 2: RAN2 considers to specify beam failure detection by counting the number of beam failure instances indicated </w:t>
      </w:r>
      <w:r>
        <w:rPr>
          <w:b/>
        </w:rPr>
        <w:t>from</w:t>
      </w:r>
      <w:r w:rsidRPr="00E1574A">
        <w:rPr>
          <w:b/>
        </w:rPr>
        <w:t xml:space="preserve"> PHY in MAC spec. </w:t>
      </w:r>
    </w:p>
    <w:p w14:paraId="307AB11D" w14:textId="77777777" w:rsidR="00A42A16" w:rsidRPr="00E1574A" w:rsidRDefault="00A42A16" w:rsidP="00A42A16">
      <w:pPr>
        <w:jc w:val="both"/>
        <w:rPr>
          <w:b/>
        </w:rPr>
      </w:pPr>
      <w:r>
        <w:rPr>
          <w:b/>
        </w:rPr>
        <w:t xml:space="preserve">Proposal 3: RAN2 assumes that PHY layer detects beam failure instance and indicate the instance to MAC layer, which needs to be confirmed by RAN1. </w:t>
      </w:r>
    </w:p>
    <w:p w14:paraId="6DE97063" w14:textId="77777777" w:rsidR="00A42A16" w:rsidRDefault="00A42A16" w:rsidP="00A42A16">
      <w:pPr>
        <w:jc w:val="both"/>
        <w:rPr>
          <w:b/>
        </w:rPr>
      </w:pPr>
      <w:r w:rsidRPr="00286F64">
        <w:rPr>
          <w:b/>
        </w:rPr>
        <w:t xml:space="preserve">Proposal 4: </w:t>
      </w:r>
      <w:r w:rsidRPr="00E1574A">
        <w:rPr>
          <w:b/>
        </w:rPr>
        <w:t>RAN2 considers to</w:t>
      </w:r>
      <w:r>
        <w:rPr>
          <w:b/>
        </w:rPr>
        <w:t xml:space="preserve"> reuse the beam selection procedure to support candidate beam identification for the purpose of beam failure recovery request transmission in MAC spec. </w:t>
      </w:r>
    </w:p>
    <w:p w14:paraId="2F89716A" w14:textId="77777777" w:rsidR="00A42A16" w:rsidRPr="00A42A16" w:rsidRDefault="00A42A16" w:rsidP="00A42A16">
      <w:pPr>
        <w:jc w:val="both"/>
        <w:rPr>
          <w:b/>
        </w:rPr>
      </w:pPr>
      <w:r w:rsidRPr="00A42A16">
        <w:rPr>
          <w:b/>
        </w:rPr>
        <w:t xml:space="preserve">Proposal 5: RAN2 considers to specify beam recovery procedure including triggering, transmission and response monitoring in MAC spec. </w:t>
      </w:r>
    </w:p>
    <w:p w14:paraId="476C51F1" w14:textId="433E7F5A" w:rsidR="00512311" w:rsidRDefault="00B248F8" w:rsidP="00634F8D">
      <w:pPr>
        <w:rPr>
          <w:rFonts w:eastAsia="MS Mincho"/>
          <w:lang w:val="en-US"/>
        </w:rPr>
      </w:pPr>
      <w:r>
        <w:rPr>
          <w:rFonts w:eastAsia="MS Mincho"/>
        </w:rPr>
        <w:t xml:space="preserve">One example </w:t>
      </w:r>
      <w:r w:rsidR="00634F8D" w:rsidRPr="00D05D33">
        <w:rPr>
          <w:rFonts w:eastAsia="MS Mincho"/>
          <w:lang w:val="en-US"/>
        </w:rPr>
        <w:t>for the text proposal in MAC</w:t>
      </w:r>
      <w:r w:rsidR="00D05D33" w:rsidRPr="00D05D33">
        <w:rPr>
          <w:rFonts w:eastAsia="MS Mincho"/>
          <w:lang w:val="en-US"/>
        </w:rPr>
        <w:t xml:space="preserve"> (based on TS38.321V1.0.0)</w:t>
      </w:r>
      <w:r w:rsidR="00634F8D" w:rsidRPr="00D05D33">
        <w:rPr>
          <w:rFonts w:eastAsia="MS Mincho"/>
          <w:lang w:val="en-US"/>
        </w:rPr>
        <w:t xml:space="preserve"> to support beam management and beam recovery is provided in the Annex. </w:t>
      </w:r>
    </w:p>
    <w:p w14:paraId="3ACB9E78" w14:textId="0D410DD4" w:rsidR="00512311" w:rsidRDefault="00512311" w:rsidP="00512311">
      <w:pPr>
        <w:pStyle w:val="Style1"/>
      </w:pPr>
      <w:r>
        <w:t>4 Reference</w:t>
      </w:r>
    </w:p>
    <w:p w14:paraId="2B72F297" w14:textId="77777777" w:rsidR="00F15AC5" w:rsidRDefault="00512311" w:rsidP="00512311">
      <w:r w:rsidRPr="00512311">
        <w:rPr>
          <w:rFonts w:eastAsia="MS Mincho"/>
        </w:rPr>
        <w:t>[1]</w:t>
      </w:r>
      <w:r w:rsidR="00F15AC5" w:rsidRPr="00F15AC5">
        <w:t xml:space="preserve"> </w:t>
      </w:r>
      <w:r w:rsidR="00F15AC5" w:rsidRPr="00F15AC5">
        <w:rPr>
          <w:rFonts w:eastAsia="MS Mincho"/>
        </w:rPr>
        <w:t>R2-1712871</w:t>
      </w:r>
      <w:r w:rsidR="00F15AC5">
        <w:rPr>
          <w:rFonts w:eastAsia="MS Mincho"/>
        </w:rPr>
        <w:t>,</w:t>
      </w:r>
      <w:r w:rsidR="00F15AC5" w:rsidRPr="00F15AC5">
        <w:rPr>
          <w:rFonts w:eastAsia="MS Mincho"/>
        </w:rPr>
        <w:t xml:space="preserve"> Beam Management and Beam Recovery in MAC</w:t>
      </w:r>
      <w:r w:rsidR="00F15AC5">
        <w:rPr>
          <w:rFonts w:eastAsia="MS Mincho"/>
        </w:rPr>
        <w:t>,</w:t>
      </w:r>
      <w:r w:rsidRPr="00512311">
        <w:t xml:space="preserve"> </w:t>
      </w:r>
      <w:r w:rsidR="00F15AC5">
        <w:t>Mediatek Inc.</w:t>
      </w:r>
    </w:p>
    <w:p w14:paraId="55071F1A" w14:textId="4E4FE8CA" w:rsidR="00512311" w:rsidRPr="00512311" w:rsidRDefault="00F15AC5" w:rsidP="00512311">
      <w:pPr>
        <w:rPr>
          <w:rFonts w:eastAsia="MS Mincho"/>
        </w:rPr>
      </w:pPr>
      <w:r>
        <w:t xml:space="preserve">[2] </w:t>
      </w:r>
      <w:r w:rsidR="00512311" w:rsidRPr="00512311">
        <w:rPr>
          <w:rFonts w:eastAsia="MS Mincho"/>
        </w:rPr>
        <w:t>Draft_Minutes_report_RAN1#88b_v010</w:t>
      </w:r>
    </w:p>
    <w:p w14:paraId="2F70292A" w14:textId="74617BBD" w:rsidR="00512311" w:rsidRPr="00512311" w:rsidRDefault="00512311" w:rsidP="00512311">
      <w:pPr>
        <w:rPr>
          <w:rFonts w:eastAsia="MS Mincho"/>
        </w:rPr>
      </w:pPr>
      <w:r w:rsidRPr="00512311">
        <w:rPr>
          <w:rFonts w:eastAsia="MS Mincho"/>
        </w:rPr>
        <w:lastRenderedPageBreak/>
        <w:t>[</w:t>
      </w:r>
      <w:r w:rsidR="00F15AC5">
        <w:rPr>
          <w:rFonts w:eastAsia="MS Mincho"/>
        </w:rPr>
        <w:t>3</w:t>
      </w:r>
      <w:r w:rsidRPr="00512311">
        <w:rPr>
          <w:rFonts w:eastAsia="MS Mincho"/>
        </w:rPr>
        <w:t>]</w:t>
      </w:r>
      <w:r w:rsidRPr="00512311">
        <w:t xml:space="preserve"> </w:t>
      </w:r>
      <w:r w:rsidRPr="00512311">
        <w:rPr>
          <w:rFonts w:eastAsia="MS Mincho"/>
        </w:rPr>
        <w:t>Draft_Minutes_report_RAN1#8</w:t>
      </w:r>
      <w:r>
        <w:rPr>
          <w:rFonts w:eastAsia="MS Mincho"/>
        </w:rPr>
        <w:t>9</w:t>
      </w:r>
      <w:r w:rsidRPr="00512311">
        <w:rPr>
          <w:rFonts w:eastAsia="MS Mincho"/>
        </w:rPr>
        <w:t>_v010</w:t>
      </w:r>
    </w:p>
    <w:p w14:paraId="6353CB9B" w14:textId="34CCFA0A" w:rsidR="00512311" w:rsidRPr="00512311" w:rsidRDefault="00512311" w:rsidP="00512311">
      <w:pPr>
        <w:rPr>
          <w:rFonts w:eastAsia="MS Mincho"/>
        </w:rPr>
      </w:pPr>
      <w:r w:rsidRPr="00512311">
        <w:rPr>
          <w:rFonts w:eastAsia="MS Mincho"/>
        </w:rPr>
        <w:t>[</w:t>
      </w:r>
      <w:r w:rsidR="00F15AC5">
        <w:rPr>
          <w:rFonts w:eastAsia="MS Mincho"/>
        </w:rPr>
        <w:t>4</w:t>
      </w:r>
      <w:r w:rsidRPr="00512311">
        <w:rPr>
          <w:rFonts w:eastAsia="MS Mincho"/>
        </w:rPr>
        <w:t>] Draft_Minutes_report_RAN1#8</w:t>
      </w:r>
      <w:r>
        <w:rPr>
          <w:rFonts w:eastAsia="MS Mincho"/>
        </w:rPr>
        <w:t>9bis</w:t>
      </w:r>
      <w:r w:rsidRPr="00512311">
        <w:rPr>
          <w:rFonts w:eastAsia="MS Mincho"/>
        </w:rPr>
        <w:t>_v010</w:t>
      </w:r>
    </w:p>
    <w:p w14:paraId="10B5F2BE" w14:textId="5D7B503E" w:rsidR="00512311" w:rsidRDefault="00512311" w:rsidP="00512311">
      <w:pPr>
        <w:rPr>
          <w:rFonts w:eastAsia="MS Mincho"/>
        </w:rPr>
      </w:pPr>
      <w:r w:rsidRPr="00512311">
        <w:rPr>
          <w:rFonts w:eastAsia="MS Mincho"/>
        </w:rPr>
        <w:t>[</w:t>
      </w:r>
      <w:r w:rsidR="00F15AC5">
        <w:rPr>
          <w:rFonts w:eastAsia="MS Mincho"/>
        </w:rPr>
        <w:t>5</w:t>
      </w:r>
      <w:r w:rsidRPr="00512311">
        <w:rPr>
          <w:rFonts w:eastAsia="MS Mincho"/>
        </w:rPr>
        <w:t>] Draft_Minutes_report_RAN1#</w:t>
      </w:r>
      <w:r>
        <w:rPr>
          <w:rFonts w:eastAsia="MS Mincho"/>
        </w:rPr>
        <w:t>90</w:t>
      </w:r>
      <w:r w:rsidRPr="00512311">
        <w:rPr>
          <w:rFonts w:eastAsia="MS Mincho"/>
        </w:rPr>
        <w:t>_v010</w:t>
      </w:r>
    </w:p>
    <w:p w14:paraId="102F08AC" w14:textId="5EC0DE87" w:rsidR="00512311" w:rsidRDefault="00512311" w:rsidP="00512311">
      <w:pPr>
        <w:rPr>
          <w:rFonts w:eastAsia="MS Mincho"/>
        </w:rPr>
      </w:pPr>
      <w:r w:rsidRPr="00512311">
        <w:rPr>
          <w:rFonts w:eastAsia="MS Mincho"/>
        </w:rPr>
        <w:t>[</w:t>
      </w:r>
      <w:r w:rsidR="00F15AC5">
        <w:rPr>
          <w:rFonts w:eastAsia="MS Mincho"/>
        </w:rPr>
        <w:t>6</w:t>
      </w:r>
      <w:r w:rsidRPr="00512311">
        <w:rPr>
          <w:rFonts w:eastAsia="MS Mincho"/>
        </w:rPr>
        <w:t>] Draft_Minutes_report_RAN1#</w:t>
      </w:r>
      <w:r>
        <w:rPr>
          <w:rFonts w:eastAsia="MS Mincho"/>
        </w:rPr>
        <w:t>90bis</w:t>
      </w:r>
      <w:r w:rsidRPr="00512311">
        <w:rPr>
          <w:rFonts w:eastAsia="MS Mincho"/>
        </w:rPr>
        <w:t>_v010</w:t>
      </w:r>
    </w:p>
    <w:p w14:paraId="4FA8714B" w14:textId="310A0878" w:rsidR="00A42A16" w:rsidRDefault="00512311" w:rsidP="00A42A16">
      <w:pPr>
        <w:rPr>
          <w:rFonts w:eastAsia="MS Mincho"/>
        </w:rPr>
      </w:pPr>
      <w:r>
        <w:rPr>
          <w:rFonts w:eastAsia="MS Mincho"/>
        </w:rPr>
        <w:t>[</w:t>
      </w:r>
      <w:r w:rsidR="00F15AC5">
        <w:rPr>
          <w:rFonts w:eastAsia="MS Mincho"/>
        </w:rPr>
        <w:t>7</w:t>
      </w:r>
      <w:r>
        <w:rPr>
          <w:rFonts w:eastAsia="MS Mincho"/>
        </w:rPr>
        <w:t>]TS38.321 V1.0.0</w:t>
      </w:r>
    </w:p>
    <w:p w14:paraId="68F3AD79" w14:textId="77777777" w:rsidR="00A42A16" w:rsidRDefault="00A42A16">
      <w:pPr>
        <w:spacing w:after="160" w:line="259" w:lineRule="auto"/>
        <w:rPr>
          <w:rFonts w:eastAsia="MS Mincho"/>
        </w:rPr>
      </w:pPr>
      <w:r>
        <w:rPr>
          <w:rFonts w:eastAsia="MS Mincho"/>
        </w:rPr>
        <w:br w:type="page"/>
      </w:r>
    </w:p>
    <w:p w14:paraId="78C8B4E2" w14:textId="04F2F92B" w:rsidR="00C1707B" w:rsidRDefault="00A64D9B" w:rsidP="00C1707B">
      <w:pPr>
        <w:pStyle w:val="Style1"/>
      </w:pPr>
      <w:r>
        <w:lastRenderedPageBreak/>
        <w:t>5</w:t>
      </w:r>
      <w:r w:rsidR="00C1707B">
        <w:t xml:space="preserve"> Annex</w:t>
      </w:r>
      <w:r w:rsidR="00D05D33">
        <w:t>- TP in 38.321</w:t>
      </w:r>
    </w:p>
    <w:bookmarkEnd w:id="0"/>
    <w:bookmarkEnd w:id="1"/>
    <w:bookmarkEnd w:id="2"/>
    <w:p w14:paraId="1A35D57B" w14:textId="6752EF8B" w:rsidR="006915CF" w:rsidRPr="006915CF" w:rsidRDefault="00D05D33" w:rsidP="00A42A16">
      <w:pPr>
        <w:pStyle w:val="Heading2"/>
        <w:spacing w:before="180" w:after="180"/>
        <w:ind w:left="1134" w:hanging="1134"/>
        <w:rPr>
          <w:rFonts w:eastAsia="Malgun Gothic"/>
          <w:lang w:eastAsia="ko-KR"/>
        </w:rPr>
      </w:pPr>
      <w:r w:rsidRPr="00D05D33">
        <w:rPr>
          <w:rFonts w:ascii="Arial" w:eastAsia="Malgun Gothic" w:hAnsi="Arial" w:cs="Times New Roman"/>
          <w:color w:val="auto"/>
          <w:sz w:val="32"/>
          <w:szCs w:val="20"/>
          <w:lang w:eastAsia="ko-KR"/>
        </w:rPr>
        <w:t xml:space="preserve">5.X Beam </w:t>
      </w:r>
      <w:r>
        <w:rPr>
          <w:rFonts w:ascii="Arial" w:eastAsia="Malgun Gothic" w:hAnsi="Arial" w:cs="Times New Roman"/>
          <w:color w:val="auto"/>
          <w:sz w:val="32"/>
          <w:szCs w:val="20"/>
          <w:lang w:eastAsia="ko-KR"/>
        </w:rPr>
        <w:t xml:space="preserve">Failure </w:t>
      </w:r>
      <w:r w:rsidRPr="00D05D33">
        <w:rPr>
          <w:rFonts w:ascii="Arial" w:eastAsia="Malgun Gothic" w:hAnsi="Arial" w:cs="Times New Roman"/>
          <w:color w:val="auto"/>
          <w:sz w:val="32"/>
          <w:szCs w:val="20"/>
          <w:lang w:eastAsia="ko-KR"/>
        </w:rPr>
        <w:t>Recovery</w:t>
      </w:r>
      <w:r>
        <w:rPr>
          <w:rFonts w:ascii="Arial" w:eastAsia="Malgun Gothic" w:hAnsi="Arial" w:cs="Times New Roman"/>
          <w:color w:val="auto"/>
          <w:sz w:val="32"/>
          <w:szCs w:val="20"/>
          <w:lang w:eastAsia="ko-KR"/>
        </w:rPr>
        <w:t xml:space="preserve"> Request</w:t>
      </w:r>
    </w:p>
    <w:p w14:paraId="5626CDE6" w14:textId="7F4E90E4" w:rsidR="00D05D33" w:rsidRDefault="00D05D33" w:rsidP="00226296">
      <w:pPr>
        <w:jc w:val="both"/>
        <w:rPr>
          <w:lang w:eastAsia="ko-KR"/>
        </w:rPr>
      </w:pPr>
      <w:r>
        <w:rPr>
          <w:lang w:eastAsia="ko-KR"/>
        </w:rPr>
        <w:t>The beam failure recovery request procedure is used for requesting the serving gNB to perform DL beam switching for PDCCH</w:t>
      </w:r>
      <w:r w:rsidR="005F3533">
        <w:rPr>
          <w:lang w:eastAsia="ko-KR"/>
        </w:rPr>
        <w:t xml:space="preserve"> monitoring</w:t>
      </w:r>
      <w:r>
        <w:rPr>
          <w:lang w:eastAsia="ko-KR"/>
        </w:rPr>
        <w:t xml:space="preserve"> from the </w:t>
      </w:r>
      <w:r w:rsidR="00222215">
        <w:rPr>
          <w:lang w:eastAsia="ko-KR"/>
        </w:rPr>
        <w:t xml:space="preserve">serving </w:t>
      </w:r>
      <w:r>
        <w:rPr>
          <w:lang w:eastAsia="ko-KR"/>
        </w:rPr>
        <w:t>beam</w:t>
      </w:r>
      <w:r w:rsidR="00222215">
        <w:rPr>
          <w:lang w:eastAsia="ko-KR"/>
        </w:rPr>
        <w:t>(s)</w:t>
      </w:r>
      <w:r>
        <w:rPr>
          <w:lang w:eastAsia="ko-KR"/>
        </w:rPr>
        <w:t xml:space="preserve"> to a new</w:t>
      </w:r>
      <w:r w:rsidR="005F3533">
        <w:rPr>
          <w:lang w:eastAsia="ko-KR"/>
        </w:rPr>
        <w:t xml:space="preserve"> candidate</w:t>
      </w:r>
      <w:r>
        <w:rPr>
          <w:lang w:eastAsia="ko-KR"/>
        </w:rPr>
        <w:t xml:space="preserve"> beam when beam failure is detected on the </w:t>
      </w:r>
      <w:r w:rsidR="00222215">
        <w:rPr>
          <w:lang w:eastAsia="ko-KR"/>
        </w:rPr>
        <w:t>serving</w:t>
      </w:r>
      <w:r>
        <w:rPr>
          <w:lang w:eastAsia="ko-KR"/>
        </w:rPr>
        <w:t xml:space="preserve"> beam</w:t>
      </w:r>
      <w:r w:rsidR="00222215">
        <w:rPr>
          <w:lang w:eastAsia="ko-KR"/>
        </w:rPr>
        <w:t>(s)</w:t>
      </w:r>
      <w:r>
        <w:rPr>
          <w:lang w:eastAsia="ko-KR"/>
        </w:rPr>
        <w:t xml:space="preserve">. </w:t>
      </w:r>
    </w:p>
    <w:p w14:paraId="47AA8FE1" w14:textId="79F43A6F" w:rsidR="005F3533" w:rsidRDefault="005F3533" w:rsidP="00226296">
      <w:pPr>
        <w:pStyle w:val="B1"/>
        <w:jc w:val="both"/>
        <w:rPr>
          <w:lang w:eastAsia="ko-KR"/>
        </w:rPr>
      </w:pPr>
      <w:r w:rsidRPr="005F3533">
        <w:rPr>
          <w:rFonts w:eastAsia="Malgun Gothic"/>
          <w:i/>
          <w:color w:val="2E74B5" w:themeColor="accent1" w:themeShade="BF"/>
          <w:lang w:eastAsia="ko-KR"/>
        </w:rPr>
        <w:t xml:space="preserve">Editor’s note: </w:t>
      </w:r>
      <w:r>
        <w:rPr>
          <w:rFonts w:eastAsia="Malgun Gothic"/>
          <w:i/>
          <w:color w:val="2E74B5" w:themeColor="accent1" w:themeShade="BF"/>
          <w:lang w:eastAsia="ko-KR"/>
        </w:rPr>
        <w:t>The purpose of the beam failure recovery request is subject to change.</w:t>
      </w:r>
    </w:p>
    <w:p w14:paraId="391558A2" w14:textId="77777777" w:rsidR="005F3533" w:rsidRDefault="005F3533" w:rsidP="00226296">
      <w:pPr>
        <w:jc w:val="both"/>
        <w:rPr>
          <w:lang w:eastAsia="ko-KR"/>
        </w:rPr>
      </w:pPr>
      <w:r>
        <w:rPr>
          <w:lang w:eastAsia="ko-KR"/>
        </w:rPr>
        <w:t>RRC configures the following parameters for the beam failure recovery request procedure:</w:t>
      </w:r>
    </w:p>
    <w:p w14:paraId="350A1C64" w14:textId="63C23CE1" w:rsidR="005F3533" w:rsidRDefault="005F3533" w:rsidP="00226296">
      <w:pPr>
        <w:pStyle w:val="B1"/>
        <w:ind w:left="1004"/>
        <w:jc w:val="both"/>
        <w:rPr>
          <w:rFonts w:eastAsia="Malgun Gothic"/>
          <w:i/>
          <w:lang w:eastAsia="ko-KR"/>
        </w:rPr>
      </w:pPr>
      <w:r w:rsidRPr="005F3533">
        <w:rPr>
          <w:rFonts w:eastAsia="Malgun Gothic"/>
          <w:i/>
          <w:lang w:eastAsia="ko-KR"/>
        </w:rPr>
        <w:t>- bfrr-Timer</w:t>
      </w:r>
    </w:p>
    <w:p w14:paraId="30D64F12" w14:textId="6257CBC6" w:rsidR="00CC14CE" w:rsidRPr="005F3533" w:rsidRDefault="00CC14CE" w:rsidP="00226296">
      <w:pPr>
        <w:pStyle w:val="B1"/>
        <w:ind w:left="1004"/>
        <w:jc w:val="both"/>
        <w:rPr>
          <w:rFonts w:eastAsia="Malgun Gothic"/>
          <w:i/>
          <w:lang w:eastAsia="ko-KR"/>
        </w:rPr>
      </w:pPr>
      <w:r w:rsidRPr="005F3533">
        <w:rPr>
          <w:rFonts w:eastAsia="Malgun Gothic"/>
          <w:i/>
          <w:lang w:eastAsia="ko-KR"/>
        </w:rPr>
        <w:t>- bfrr-</w:t>
      </w:r>
      <w:r>
        <w:rPr>
          <w:rFonts w:eastAsia="Malgun Gothic"/>
          <w:i/>
          <w:lang w:eastAsia="ko-KR"/>
        </w:rPr>
        <w:t>ResponseWindowSizeTimer</w:t>
      </w:r>
    </w:p>
    <w:p w14:paraId="23FAB36E" w14:textId="2DA66D3D" w:rsidR="005F3533" w:rsidRPr="00B248F8" w:rsidRDefault="005F3533" w:rsidP="00226296">
      <w:pPr>
        <w:pStyle w:val="B1"/>
        <w:ind w:left="1004"/>
        <w:jc w:val="both"/>
        <w:rPr>
          <w:rFonts w:eastAsia="Malgun Gothic"/>
          <w:i/>
          <w:lang w:eastAsia="ko-KR"/>
        </w:rPr>
      </w:pPr>
      <w:r w:rsidRPr="00B248F8">
        <w:rPr>
          <w:rFonts w:eastAsia="Malgun Gothic"/>
          <w:i/>
          <w:lang w:eastAsia="ko-KR"/>
        </w:rPr>
        <w:t>- bfrr-TransMax</w:t>
      </w:r>
    </w:p>
    <w:p w14:paraId="15EB0CB9" w14:textId="7553CB9A" w:rsidR="006915CF" w:rsidRDefault="006915CF" w:rsidP="00226296">
      <w:pPr>
        <w:pStyle w:val="B1"/>
        <w:ind w:left="1004"/>
        <w:jc w:val="both"/>
        <w:rPr>
          <w:rFonts w:eastAsia="Malgun Gothic"/>
          <w:i/>
          <w:lang w:eastAsia="ko-KR"/>
        </w:rPr>
      </w:pPr>
      <w:r>
        <w:rPr>
          <w:rFonts w:eastAsia="Malgun Gothic"/>
          <w:i/>
          <w:lang w:eastAsia="ko-KR"/>
        </w:rPr>
        <w:t>-x-Threshold</w:t>
      </w:r>
    </w:p>
    <w:p w14:paraId="75D229DE" w14:textId="656AB90C" w:rsidR="005F3533" w:rsidRDefault="005F3533" w:rsidP="00226296">
      <w:pPr>
        <w:pStyle w:val="B1"/>
        <w:jc w:val="both"/>
        <w:rPr>
          <w:rFonts w:eastAsia="Malgun Gothic"/>
          <w:i/>
          <w:color w:val="2E74B5" w:themeColor="accent1" w:themeShade="BF"/>
          <w:lang w:eastAsia="ko-KR"/>
        </w:rPr>
      </w:pPr>
      <w:r w:rsidRPr="005F3533">
        <w:rPr>
          <w:rFonts w:eastAsia="Malgun Gothic"/>
          <w:i/>
          <w:color w:val="2E74B5" w:themeColor="accent1" w:themeShade="BF"/>
          <w:lang w:eastAsia="ko-KR"/>
        </w:rPr>
        <w:t>Editor’s note: The parameters can be updated based on RAN1 agreement.</w:t>
      </w:r>
    </w:p>
    <w:p w14:paraId="3022E843" w14:textId="1FCBDEBF" w:rsidR="006724CF" w:rsidRDefault="00C70BDA" w:rsidP="00226296">
      <w:pPr>
        <w:jc w:val="both"/>
        <w:rPr>
          <w:lang w:eastAsia="ko-KR"/>
        </w:rPr>
      </w:pPr>
      <w:r>
        <w:rPr>
          <w:lang w:eastAsia="ko-KR"/>
        </w:rPr>
        <w:t xml:space="preserve">The following UE variable is </w:t>
      </w:r>
      <w:r w:rsidR="006724CF">
        <w:rPr>
          <w:lang w:eastAsia="ko-KR"/>
        </w:rPr>
        <w:t xml:space="preserve">used for the beam recovery failure request </w:t>
      </w:r>
      <w:r w:rsidR="006724CF">
        <w:rPr>
          <w:rFonts w:hint="eastAsia"/>
          <w:lang w:eastAsia="ko-KR"/>
        </w:rPr>
        <w:t>procedure</w:t>
      </w:r>
      <w:r w:rsidR="006724CF">
        <w:rPr>
          <w:lang w:eastAsia="ko-KR"/>
        </w:rPr>
        <w:t>:</w:t>
      </w:r>
    </w:p>
    <w:p w14:paraId="7FCE8074" w14:textId="0ADBCFE5" w:rsidR="006724CF" w:rsidRPr="005F3533" w:rsidRDefault="006724CF" w:rsidP="00226296">
      <w:pPr>
        <w:pStyle w:val="B1"/>
        <w:jc w:val="both"/>
        <w:rPr>
          <w:rFonts w:eastAsia="Malgun Gothic"/>
          <w:i/>
          <w:color w:val="2E74B5" w:themeColor="accent1" w:themeShade="BF"/>
          <w:lang w:eastAsia="ko-KR"/>
        </w:rPr>
      </w:pPr>
      <w:r>
        <w:rPr>
          <w:rFonts w:hint="eastAsia"/>
          <w:lang w:eastAsia="ko-KR"/>
        </w:rPr>
        <w:t>-</w:t>
      </w:r>
      <w:r>
        <w:rPr>
          <w:rFonts w:hint="eastAsia"/>
          <w:lang w:eastAsia="ko-KR"/>
        </w:rPr>
        <w:tab/>
      </w:r>
      <w:r>
        <w:rPr>
          <w:i/>
          <w:lang w:eastAsia="ko-KR"/>
        </w:rPr>
        <w:t>BFRR</w:t>
      </w:r>
      <w:r w:rsidRPr="00012DFE">
        <w:rPr>
          <w:i/>
          <w:lang w:eastAsia="ko-KR"/>
        </w:rPr>
        <w:t>_COUNTER</w:t>
      </w:r>
      <w:r>
        <w:rPr>
          <w:rFonts w:hint="eastAsia"/>
          <w:lang w:eastAsia="ko-KR"/>
        </w:rPr>
        <w:t>.</w:t>
      </w:r>
    </w:p>
    <w:p w14:paraId="427ED010" w14:textId="19B6C413" w:rsidR="005F3533" w:rsidRDefault="005F3533" w:rsidP="00226296">
      <w:pPr>
        <w:jc w:val="both"/>
        <w:rPr>
          <w:lang w:eastAsia="ko-KR"/>
        </w:rPr>
      </w:pPr>
      <w:r>
        <w:rPr>
          <w:lang w:eastAsia="ko-KR"/>
        </w:rPr>
        <w:t>A beam recovery failure request shall be triggered if beam failure is detected and</w:t>
      </w:r>
      <w:r w:rsidR="006915CF">
        <w:rPr>
          <w:lang w:eastAsia="ko-KR"/>
        </w:rPr>
        <w:t xml:space="preserve"> there are candidate beam available. </w:t>
      </w:r>
    </w:p>
    <w:p w14:paraId="2098B2E2" w14:textId="77777777" w:rsidR="006915CF" w:rsidRDefault="006915CF" w:rsidP="00226296">
      <w:pPr>
        <w:jc w:val="both"/>
        <w:rPr>
          <w:lang w:eastAsia="ko-KR"/>
        </w:rPr>
      </w:pPr>
      <w:r w:rsidRPr="006915CF">
        <w:rPr>
          <w:lang w:eastAsia="ko-KR"/>
        </w:rPr>
        <w:t xml:space="preserve">The MAC entity considers beam failure as detected if consecutive number of beam failure instance is indicated from lower layer. </w:t>
      </w:r>
    </w:p>
    <w:p w14:paraId="3A172825" w14:textId="3BA9915D" w:rsidR="00C70BDA" w:rsidRDefault="00C70BDA" w:rsidP="00226296">
      <w:pPr>
        <w:pStyle w:val="B1"/>
        <w:jc w:val="both"/>
        <w:rPr>
          <w:lang w:eastAsia="ko-KR"/>
        </w:rPr>
      </w:pPr>
      <w:r w:rsidRPr="005F3533">
        <w:rPr>
          <w:rFonts w:eastAsia="Malgun Gothic"/>
          <w:i/>
          <w:color w:val="2E74B5" w:themeColor="accent1" w:themeShade="BF"/>
          <w:lang w:eastAsia="ko-KR"/>
        </w:rPr>
        <w:t xml:space="preserve">Editor’s note: </w:t>
      </w:r>
      <w:r>
        <w:rPr>
          <w:rFonts w:eastAsia="Malgun Gothic"/>
          <w:i/>
          <w:color w:val="2E74B5" w:themeColor="accent1" w:themeShade="BF"/>
          <w:lang w:eastAsia="ko-KR"/>
        </w:rPr>
        <w:t>Detailed behaviour for beam failure detection is needed.</w:t>
      </w:r>
    </w:p>
    <w:p w14:paraId="65A0C7D9" w14:textId="6B9337AA" w:rsidR="006915CF" w:rsidRDefault="006915CF" w:rsidP="00226296">
      <w:pPr>
        <w:jc w:val="both"/>
        <w:rPr>
          <w:lang w:eastAsia="ko-KR"/>
        </w:rPr>
      </w:pPr>
      <w:r>
        <w:rPr>
          <w:lang w:eastAsia="ko-KR"/>
        </w:rPr>
        <w:t xml:space="preserve">The MAC entity considers there are candidate beam available if the </w:t>
      </w:r>
      <w:r w:rsidRPr="006915CF">
        <w:rPr>
          <w:i/>
          <w:lang w:eastAsia="ko-KR"/>
        </w:rPr>
        <w:t>[metrix X]</w:t>
      </w:r>
      <w:r>
        <w:rPr>
          <w:lang w:eastAsia="ko-KR"/>
        </w:rPr>
        <w:t xml:space="preserve"> of the candidate beam is above [</w:t>
      </w:r>
      <w:r w:rsidRPr="006915CF">
        <w:rPr>
          <w:i/>
          <w:lang w:eastAsia="ko-KR"/>
        </w:rPr>
        <w:t>x-Threshold].</w:t>
      </w:r>
    </w:p>
    <w:p w14:paraId="30316349" w14:textId="75866C95" w:rsidR="00610C31" w:rsidRPr="001B5E8D" w:rsidRDefault="00CC14CE" w:rsidP="00226296">
      <w:pPr>
        <w:jc w:val="both"/>
        <w:rPr>
          <w:noProof/>
        </w:rPr>
      </w:pPr>
      <w:r>
        <w:rPr>
          <w:noProof/>
        </w:rPr>
        <w:t>When a</w:t>
      </w:r>
      <w:r w:rsidR="00610C31" w:rsidRPr="00BE427B">
        <w:rPr>
          <w:noProof/>
        </w:rPr>
        <w:t xml:space="preserve"> </w:t>
      </w:r>
      <w:r w:rsidR="00610C31">
        <w:rPr>
          <w:noProof/>
        </w:rPr>
        <w:t>beam recovery failure request</w:t>
      </w:r>
      <w:r w:rsidR="00610C31" w:rsidRPr="00BE427B">
        <w:rPr>
          <w:noProof/>
        </w:rPr>
        <w:t xml:space="preserve"> is triggered, it shall be considered as pending until it is cancelled.</w:t>
      </w:r>
      <w:r w:rsidR="001B5E8D">
        <w:rPr>
          <w:noProof/>
        </w:rPr>
        <w:t xml:space="preserve"> The pending beam failure recovery request shall be cancelled and </w:t>
      </w:r>
      <w:r w:rsidR="001B5E8D" w:rsidRPr="005F3533">
        <w:rPr>
          <w:rFonts w:eastAsia="Malgun Gothic"/>
          <w:i/>
          <w:lang w:eastAsia="ko-KR"/>
        </w:rPr>
        <w:t>bfrr-Timer</w:t>
      </w:r>
      <w:r w:rsidR="001B5E8D">
        <w:rPr>
          <w:rFonts w:eastAsia="Malgun Gothic"/>
          <w:lang w:eastAsia="ko-KR"/>
        </w:rPr>
        <w:t xml:space="preserve"> shall be stopped when a PDCCH addressed to C-RNTI is received on the candidate beam. </w:t>
      </w:r>
    </w:p>
    <w:p w14:paraId="135F32D8" w14:textId="77777777" w:rsidR="000005EF" w:rsidRDefault="00CC14CE" w:rsidP="00226296">
      <w:pPr>
        <w:jc w:val="both"/>
        <w:rPr>
          <w:lang w:eastAsia="ko-KR"/>
        </w:rPr>
      </w:pPr>
      <w:r>
        <w:rPr>
          <w:noProof/>
        </w:rPr>
        <w:t>If a beam recovery failure request</w:t>
      </w:r>
      <w:r w:rsidRPr="00BE427B">
        <w:rPr>
          <w:noProof/>
        </w:rPr>
        <w:t xml:space="preserve"> is triggered</w:t>
      </w:r>
      <w:r w:rsidR="000005EF">
        <w:rPr>
          <w:noProof/>
        </w:rPr>
        <w:t xml:space="preserve">, the MAC entity shall </w:t>
      </w:r>
      <w:r>
        <w:rPr>
          <w:noProof/>
        </w:rPr>
        <w:t xml:space="preserve">start </w:t>
      </w:r>
      <w:r w:rsidRPr="005F3533">
        <w:rPr>
          <w:rFonts w:eastAsia="Malgun Gothic"/>
          <w:i/>
          <w:lang w:eastAsia="ko-KR"/>
        </w:rPr>
        <w:t>bfrr-Timer</w:t>
      </w:r>
      <w:r w:rsidR="000005EF">
        <w:rPr>
          <w:rFonts w:eastAsia="Malgun Gothic"/>
          <w:i/>
          <w:lang w:eastAsia="ko-KR"/>
        </w:rPr>
        <w:t xml:space="preserve"> and </w:t>
      </w:r>
      <w:r w:rsidR="00D343A6">
        <w:rPr>
          <w:rFonts w:eastAsia="Malgun Gothic"/>
          <w:lang w:eastAsia="ko-KR"/>
        </w:rPr>
        <w:t xml:space="preserve">set </w:t>
      </w:r>
      <w:r w:rsidR="00D343A6">
        <w:rPr>
          <w:i/>
          <w:lang w:eastAsia="ko-KR"/>
        </w:rPr>
        <w:t>BFRR</w:t>
      </w:r>
      <w:r w:rsidR="00D343A6" w:rsidRPr="00012DFE">
        <w:rPr>
          <w:i/>
          <w:lang w:eastAsia="ko-KR"/>
        </w:rPr>
        <w:t>_COUNTER</w:t>
      </w:r>
      <w:r w:rsidR="000005EF">
        <w:rPr>
          <w:lang w:eastAsia="ko-KR"/>
        </w:rPr>
        <w:t xml:space="preserve"> to 0. </w:t>
      </w:r>
    </w:p>
    <w:p w14:paraId="5D5FEA30" w14:textId="3D3F908B" w:rsidR="000005EF" w:rsidRPr="00D343A6" w:rsidRDefault="000005EF" w:rsidP="00226296">
      <w:pPr>
        <w:jc w:val="both"/>
        <w:rPr>
          <w:rFonts w:eastAsia="Malgun Gothic"/>
          <w:lang w:eastAsia="ko-KR"/>
        </w:rPr>
      </w:pPr>
      <w:r>
        <w:rPr>
          <w:noProof/>
        </w:rPr>
        <w:t>As long as one beam recovery failure requst is</w:t>
      </w:r>
      <w:r w:rsidRPr="002F4F3B">
        <w:rPr>
          <w:noProof/>
        </w:rPr>
        <w:t xml:space="preserve"> pending, the </w:t>
      </w:r>
      <w:r>
        <w:rPr>
          <w:noProof/>
        </w:rPr>
        <w:t>MAC entity</w:t>
      </w:r>
      <w:r w:rsidRPr="002F4F3B">
        <w:rPr>
          <w:noProof/>
        </w:rPr>
        <w:t xml:space="preserve"> shall</w:t>
      </w:r>
      <w:r>
        <w:rPr>
          <w:lang w:eastAsia="ko-KR"/>
        </w:rPr>
        <w:t>:</w:t>
      </w:r>
    </w:p>
    <w:p w14:paraId="6805A4CD" w14:textId="77777777" w:rsidR="00B417C0" w:rsidRDefault="00CC14CE" w:rsidP="00226296">
      <w:pPr>
        <w:pStyle w:val="B1"/>
        <w:jc w:val="both"/>
        <w:rPr>
          <w:rFonts w:eastAsiaTheme="minorEastAsia"/>
          <w:noProof/>
          <w:lang w:eastAsia="zh-CN"/>
        </w:rPr>
      </w:pPr>
      <w:r>
        <w:rPr>
          <w:noProof/>
        </w:rPr>
        <w:t xml:space="preserve">-  </w:t>
      </w:r>
      <w:r w:rsidR="00B417C0">
        <w:rPr>
          <w:noProof/>
        </w:rPr>
        <w:t xml:space="preserve"> if no PDCCH addressed to C-RNTI is received</w:t>
      </w:r>
      <w:r w:rsidR="00B417C0">
        <w:rPr>
          <w:rFonts w:eastAsiaTheme="minorEastAsia" w:hint="eastAsia"/>
          <w:noProof/>
          <w:lang w:eastAsia="zh-CN"/>
        </w:rPr>
        <w:t>:</w:t>
      </w:r>
    </w:p>
    <w:p w14:paraId="007D836A" w14:textId="58129565" w:rsidR="006724CF" w:rsidRPr="002F4F3B" w:rsidRDefault="006724CF" w:rsidP="00226296">
      <w:pPr>
        <w:pStyle w:val="B3"/>
        <w:jc w:val="both"/>
        <w:rPr>
          <w:noProof/>
        </w:rPr>
      </w:pPr>
      <w:r w:rsidRPr="002F4F3B">
        <w:rPr>
          <w:noProof/>
        </w:rPr>
        <w:t>-</w:t>
      </w:r>
      <w:r w:rsidRPr="002F4F3B">
        <w:rPr>
          <w:noProof/>
        </w:rPr>
        <w:tab/>
        <w:t xml:space="preserve">if </w:t>
      </w:r>
      <w:r>
        <w:rPr>
          <w:i/>
          <w:lang w:eastAsia="ko-KR"/>
        </w:rPr>
        <w:t>BFRR</w:t>
      </w:r>
      <w:r w:rsidRPr="00012DFE">
        <w:rPr>
          <w:i/>
          <w:lang w:eastAsia="ko-KR"/>
        </w:rPr>
        <w:t>_COUNTER</w:t>
      </w:r>
      <w:r w:rsidRPr="002F4F3B">
        <w:rPr>
          <w:noProof/>
        </w:rPr>
        <w:t xml:space="preserve"> &lt; </w:t>
      </w:r>
      <w:r>
        <w:rPr>
          <w:i/>
          <w:noProof/>
        </w:rPr>
        <w:t>bfrr</w:t>
      </w:r>
      <w:r w:rsidRPr="002F4F3B">
        <w:rPr>
          <w:i/>
          <w:noProof/>
        </w:rPr>
        <w:t>-TransMax</w:t>
      </w:r>
      <w:r w:rsidRPr="002F4F3B">
        <w:rPr>
          <w:noProof/>
        </w:rPr>
        <w:t>:</w:t>
      </w:r>
    </w:p>
    <w:p w14:paraId="6A272065" w14:textId="0446BD00" w:rsidR="006724CF" w:rsidRPr="002F4F3B" w:rsidRDefault="006724CF" w:rsidP="00226296">
      <w:pPr>
        <w:pStyle w:val="B4"/>
        <w:jc w:val="both"/>
        <w:rPr>
          <w:noProof/>
        </w:rPr>
      </w:pPr>
      <w:r w:rsidRPr="002F4F3B">
        <w:rPr>
          <w:noProof/>
        </w:rPr>
        <w:t>-</w:t>
      </w:r>
      <w:r w:rsidRPr="002F4F3B">
        <w:rPr>
          <w:noProof/>
        </w:rPr>
        <w:tab/>
        <w:t xml:space="preserve">increment </w:t>
      </w:r>
      <w:r>
        <w:rPr>
          <w:noProof/>
        </w:rPr>
        <w:t>BFRR</w:t>
      </w:r>
      <w:r w:rsidRPr="002F4F3B">
        <w:rPr>
          <w:noProof/>
        </w:rPr>
        <w:t>_COUNTER by 1;</w:t>
      </w:r>
    </w:p>
    <w:p w14:paraId="44C86573" w14:textId="56E8CD22" w:rsidR="006724CF" w:rsidRDefault="006724CF" w:rsidP="00226296">
      <w:pPr>
        <w:pStyle w:val="B1"/>
        <w:ind w:left="852"/>
        <w:jc w:val="both"/>
        <w:rPr>
          <w:noProof/>
        </w:rPr>
      </w:pPr>
      <w:r>
        <w:rPr>
          <w:noProof/>
        </w:rPr>
        <w:t xml:space="preserve">           </w:t>
      </w:r>
      <w:r w:rsidRPr="002F4F3B">
        <w:rPr>
          <w:noProof/>
        </w:rPr>
        <w:t>-</w:t>
      </w:r>
      <w:r w:rsidRPr="002F4F3B">
        <w:rPr>
          <w:noProof/>
        </w:rPr>
        <w:tab/>
      </w:r>
      <w:r>
        <w:rPr>
          <w:noProof/>
        </w:rPr>
        <w:t xml:space="preserve">perform random access resource selection </w:t>
      </w:r>
      <w:r w:rsidRPr="002F4F3B">
        <w:rPr>
          <w:noProof/>
        </w:rPr>
        <w:t>(see subclause 5.1</w:t>
      </w:r>
      <w:r>
        <w:rPr>
          <w:noProof/>
        </w:rPr>
        <w:t>.2</w:t>
      </w:r>
      <w:r w:rsidRPr="002F4F3B">
        <w:rPr>
          <w:noProof/>
        </w:rPr>
        <w:t>);</w:t>
      </w:r>
    </w:p>
    <w:p w14:paraId="7DBDD530" w14:textId="5E472B87" w:rsidR="0089201F" w:rsidRPr="0089201F" w:rsidRDefault="0089201F" w:rsidP="00226296">
      <w:pPr>
        <w:pStyle w:val="B1"/>
        <w:ind w:left="852"/>
        <w:jc w:val="both"/>
        <w:rPr>
          <w:noProof/>
          <w:lang w:val="en-US"/>
        </w:rPr>
      </w:pPr>
      <w:r>
        <w:rPr>
          <w:noProof/>
        </w:rPr>
        <w:t xml:space="preserve">           -     </w:t>
      </w:r>
      <w:r w:rsidRPr="0089201F">
        <w:rPr>
          <w:noProof/>
        </w:rPr>
        <w:t>instruct physical layer to transmit preamble on the selected random access resource</w:t>
      </w:r>
      <w:r>
        <w:rPr>
          <w:noProof/>
        </w:rPr>
        <w:t>;</w:t>
      </w:r>
    </w:p>
    <w:p w14:paraId="78B2DAB6" w14:textId="1F0DCE54" w:rsidR="006724CF" w:rsidRDefault="006724CF" w:rsidP="00226296">
      <w:pPr>
        <w:pStyle w:val="B4"/>
        <w:jc w:val="both"/>
        <w:rPr>
          <w:rFonts w:eastAsia="Malgun Gothic"/>
          <w:lang w:eastAsia="ko-KR"/>
        </w:rPr>
      </w:pPr>
      <w:r w:rsidRPr="002F4F3B">
        <w:rPr>
          <w:noProof/>
        </w:rPr>
        <w:t>-</w:t>
      </w:r>
      <w:r w:rsidRPr="002F4F3B">
        <w:rPr>
          <w:noProof/>
        </w:rPr>
        <w:tab/>
      </w:r>
      <w:r>
        <w:rPr>
          <w:noProof/>
        </w:rPr>
        <w:t xml:space="preserve">monior PDCCH address to C-RNTI while </w:t>
      </w:r>
      <w:r w:rsidRPr="005F3533">
        <w:rPr>
          <w:rFonts w:eastAsia="Malgun Gothic"/>
          <w:i/>
          <w:lang w:eastAsia="ko-KR"/>
        </w:rPr>
        <w:t>bfrr-</w:t>
      </w:r>
      <w:r>
        <w:rPr>
          <w:rFonts w:eastAsia="Malgun Gothic"/>
          <w:i/>
          <w:lang w:eastAsia="ko-KR"/>
        </w:rPr>
        <w:t>ResponseWindowSizeTimer</w:t>
      </w:r>
      <w:r>
        <w:rPr>
          <w:rFonts w:eastAsia="Malgun Gothic"/>
          <w:lang w:eastAsia="ko-KR"/>
        </w:rPr>
        <w:t xml:space="preserve"> is running;</w:t>
      </w:r>
    </w:p>
    <w:p w14:paraId="6FA9DE9F" w14:textId="77777777" w:rsidR="006724CF" w:rsidRPr="002F4F3B" w:rsidRDefault="006724CF" w:rsidP="00226296">
      <w:pPr>
        <w:pStyle w:val="B3"/>
        <w:jc w:val="both"/>
        <w:rPr>
          <w:noProof/>
        </w:rPr>
      </w:pPr>
      <w:r w:rsidRPr="002F4F3B">
        <w:rPr>
          <w:noProof/>
        </w:rPr>
        <w:t>-</w:t>
      </w:r>
      <w:r w:rsidRPr="002F4F3B">
        <w:rPr>
          <w:noProof/>
        </w:rPr>
        <w:tab/>
        <w:t>else:</w:t>
      </w:r>
    </w:p>
    <w:p w14:paraId="316F883D" w14:textId="64BDE760" w:rsidR="006724CF" w:rsidRDefault="006724CF" w:rsidP="00226296">
      <w:pPr>
        <w:pStyle w:val="B4"/>
        <w:jc w:val="both"/>
        <w:rPr>
          <w:rFonts w:eastAsia="Malgun Gothic"/>
          <w:lang w:eastAsia="ko-KR"/>
        </w:rPr>
      </w:pPr>
      <w:r>
        <w:rPr>
          <w:rFonts w:eastAsiaTheme="minorEastAsia"/>
          <w:noProof/>
          <w:lang w:eastAsia="zh-CN"/>
        </w:rPr>
        <w:t xml:space="preserve">- consider </w:t>
      </w:r>
      <w:r>
        <w:rPr>
          <w:rFonts w:eastAsia="Malgun Gothic"/>
          <w:lang w:eastAsia="ko-KR"/>
        </w:rPr>
        <w:t>beam recovery failure request procedure unsuccessful;</w:t>
      </w:r>
    </w:p>
    <w:p w14:paraId="3FD91CCE" w14:textId="53C3B62C" w:rsidR="006724CF" w:rsidRDefault="006724CF" w:rsidP="00226296">
      <w:pPr>
        <w:pStyle w:val="B4"/>
        <w:ind w:left="0" w:firstLine="0"/>
        <w:jc w:val="both"/>
        <w:rPr>
          <w:noProof/>
        </w:rPr>
      </w:pPr>
      <w:r>
        <w:rPr>
          <w:rFonts w:eastAsia="Malgun Gothic"/>
          <w:lang w:eastAsia="ko-KR"/>
        </w:rPr>
        <w:lastRenderedPageBreak/>
        <w:t xml:space="preserve">       </w:t>
      </w:r>
      <w:r>
        <w:rPr>
          <w:noProof/>
        </w:rPr>
        <w:t xml:space="preserve">-   else: </w:t>
      </w:r>
    </w:p>
    <w:p w14:paraId="05393055" w14:textId="39F59BE6" w:rsidR="00B417C0" w:rsidRDefault="006724CF" w:rsidP="00226296">
      <w:pPr>
        <w:pStyle w:val="B1"/>
        <w:ind w:left="0" w:firstLine="0"/>
        <w:jc w:val="both"/>
        <w:rPr>
          <w:rFonts w:eastAsia="Malgun Gothic"/>
          <w:lang w:eastAsia="ko-KR"/>
        </w:rPr>
      </w:pPr>
      <w:r>
        <w:rPr>
          <w:rFonts w:eastAsia="Malgun Gothic"/>
          <w:lang w:eastAsia="ko-KR"/>
        </w:rPr>
        <w:t xml:space="preserve">        </w:t>
      </w:r>
      <w:r w:rsidR="0057714D">
        <w:rPr>
          <w:rFonts w:eastAsia="Malgun Gothic"/>
          <w:lang w:eastAsia="ko-KR"/>
        </w:rPr>
        <w:t xml:space="preserve">         </w:t>
      </w:r>
      <w:r>
        <w:rPr>
          <w:rFonts w:eastAsia="Malgun Gothic"/>
          <w:lang w:eastAsia="ko-KR"/>
        </w:rPr>
        <w:t xml:space="preserve">  - stop </w:t>
      </w:r>
      <w:r w:rsidRPr="005F3533">
        <w:rPr>
          <w:rFonts w:eastAsia="Malgun Gothic"/>
          <w:i/>
          <w:lang w:eastAsia="ko-KR"/>
        </w:rPr>
        <w:t>bfrr-Timer</w:t>
      </w:r>
      <w:r>
        <w:rPr>
          <w:rFonts w:eastAsia="Malgun Gothic"/>
          <w:i/>
          <w:lang w:eastAsia="ko-KR"/>
        </w:rPr>
        <w:t xml:space="preserve"> </w:t>
      </w:r>
      <w:r w:rsidRPr="006724CF">
        <w:rPr>
          <w:rFonts w:eastAsia="Malgun Gothic"/>
          <w:lang w:eastAsia="ko-KR"/>
        </w:rPr>
        <w:t>and</w:t>
      </w:r>
      <w:r>
        <w:rPr>
          <w:rFonts w:eastAsia="Malgun Gothic"/>
          <w:i/>
          <w:lang w:eastAsia="ko-KR"/>
        </w:rPr>
        <w:t xml:space="preserve"> </w:t>
      </w:r>
      <w:r>
        <w:rPr>
          <w:rFonts w:eastAsiaTheme="minorEastAsia"/>
          <w:noProof/>
          <w:lang w:eastAsia="zh-CN"/>
        </w:rPr>
        <w:t xml:space="preserve">consider </w:t>
      </w:r>
      <w:r>
        <w:rPr>
          <w:rFonts w:eastAsia="Malgun Gothic"/>
          <w:lang w:eastAsia="ko-KR"/>
        </w:rPr>
        <w:t>beam recovery failure request procedure successful</w:t>
      </w:r>
      <w:r w:rsidR="00B417C0">
        <w:rPr>
          <w:rFonts w:eastAsia="Malgun Gothic"/>
          <w:lang w:eastAsia="ko-KR"/>
        </w:rPr>
        <w:t xml:space="preserve">. </w:t>
      </w:r>
    </w:p>
    <w:p w14:paraId="77A116E6" w14:textId="733A6157" w:rsidR="006724CF" w:rsidRPr="006724CF" w:rsidRDefault="006724CF" w:rsidP="00226296">
      <w:pPr>
        <w:pStyle w:val="B1"/>
        <w:ind w:left="0" w:firstLine="0"/>
        <w:jc w:val="both"/>
        <w:rPr>
          <w:noProof/>
        </w:rPr>
      </w:pPr>
      <w:r>
        <w:rPr>
          <w:rFonts w:eastAsia="Malgun Gothic"/>
          <w:lang w:eastAsia="ko-KR"/>
        </w:rPr>
        <w:t xml:space="preserve">When </w:t>
      </w:r>
      <w:r w:rsidRPr="005F3533">
        <w:rPr>
          <w:rFonts w:eastAsia="Malgun Gothic"/>
          <w:i/>
          <w:lang w:eastAsia="ko-KR"/>
        </w:rPr>
        <w:t>bfrr-Timer</w:t>
      </w:r>
      <w:r>
        <w:rPr>
          <w:rFonts w:eastAsia="Malgun Gothic"/>
          <w:lang w:eastAsia="ko-KR"/>
        </w:rPr>
        <w:t xml:space="preserve"> expires, the beam recovery failure request procedure is unsuccessful. </w:t>
      </w:r>
      <w:r w:rsidR="00B248F8">
        <w:rPr>
          <w:rFonts w:eastAsia="Malgun Gothic"/>
          <w:lang w:eastAsia="ko-KR"/>
        </w:rPr>
        <w:t xml:space="preserve">The MAC entity shall </w:t>
      </w:r>
      <w:r w:rsidR="00B248F8" w:rsidRPr="002F4F3B">
        <w:rPr>
          <w:noProof/>
        </w:rPr>
        <w:t xml:space="preserve">indicate a </w:t>
      </w:r>
      <w:r w:rsidR="00B248F8">
        <w:rPr>
          <w:noProof/>
        </w:rPr>
        <w:t>beam recovery failure</w:t>
      </w:r>
      <w:r w:rsidR="00B248F8" w:rsidRPr="002F4F3B">
        <w:rPr>
          <w:noProof/>
        </w:rPr>
        <w:t xml:space="preserve"> to upper layers</w:t>
      </w:r>
      <w:r w:rsidR="00B248F8">
        <w:rPr>
          <w:rFonts w:eastAsia="Malgun Gothic"/>
          <w:lang w:eastAsia="ko-KR"/>
        </w:rPr>
        <w:t xml:space="preserve">. </w:t>
      </w:r>
      <w:r w:rsidR="00C70BDA">
        <w:rPr>
          <w:rFonts w:eastAsia="Malgun Gothic"/>
          <w:lang w:eastAsia="ko-KR"/>
        </w:rPr>
        <w:t>The triggered</w:t>
      </w:r>
    </w:p>
    <w:p w14:paraId="761274B3" w14:textId="74EB62C6" w:rsidR="00B417C0" w:rsidRPr="005F3533" w:rsidRDefault="00B417C0" w:rsidP="00226296">
      <w:pPr>
        <w:pStyle w:val="B1"/>
        <w:jc w:val="both"/>
        <w:rPr>
          <w:rFonts w:eastAsia="Malgun Gothic"/>
          <w:i/>
          <w:color w:val="2E74B5" w:themeColor="accent1" w:themeShade="BF"/>
          <w:lang w:eastAsia="ko-KR"/>
        </w:rPr>
      </w:pPr>
      <w:r w:rsidRPr="005F3533">
        <w:rPr>
          <w:rFonts w:eastAsia="Malgun Gothic"/>
          <w:i/>
          <w:color w:val="2E74B5" w:themeColor="accent1" w:themeShade="BF"/>
          <w:lang w:eastAsia="ko-KR"/>
        </w:rPr>
        <w:t xml:space="preserve">Editor’s note: </w:t>
      </w:r>
      <w:r>
        <w:rPr>
          <w:rFonts w:eastAsia="Malgun Gothic"/>
          <w:i/>
          <w:color w:val="2E74B5" w:themeColor="accent1" w:themeShade="BF"/>
          <w:lang w:eastAsia="ko-KR"/>
        </w:rPr>
        <w:t>beam recovery failure request over PUCCH</w:t>
      </w:r>
      <w:r>
        <w:rPr>
          <w:rFonts w:eastAsiaTheme="minorEastAsia" w:hint="eastAsia"/>
          <w:i/>
          <w:color w:val="2E74B5" w:themeColor="accent1" w:themeShade="BF"/>
          <w:lang w:eastAsia="zh-CN"/>
        </w:rPr>
        <w:t xml:space="preserve"> is deprioritized. </w:t>
      </w:r>
      <w:r>
        <w:rPr>
          <w:rFonts w:eastAsiaTheme="minorEastAsia"/>
          <w:i/>
          <w:color w:val="2E74B5" w:themeColor="accent1" w:themeShade="BF"/>
          <w:lang w:eastAsia="zh-CN"/>
        </w:rPr>
        <w:t xml:space="preserve">So beam recovery failure request over PRACH is considered. </w:t>
      </w:r>
    </w:p>
    <w:p w14:paraId="148608E4" w14:textId="09B5ED97" w:rsidR="00B248F8" w:rsidRPr="005F3533" w:rsidRDefault="00B248F8" w:rsidP="00226296">
      <w:pPr>
        <w:pStyle w:val="B1"/>
        <w:jc w:val="both"/>
        <w:rPr>
          <w:rFonts w:eastAsia="Malgun Gothic"/>
          <w:i/>
          <w:color w:val="2E74B5" w:themeColor="accent1" w:themeShade="BF"/>
          <w:lang w:eastAsia="ko-KR"/>
        </w:rPr>
      </w:pPr>
      <w:r w:rsidRPr="005F3533">
        <w:rPr>
          <w:rFonts w:eastAsia="Malgun Gothic"/>
          <w:i/>
          <w:color w:val="2E74B5" w:themeColor="accent1" w:themeShade="BF"/>
          <w:lang w:eastAsia="ko-KR"/>
        </w:rPr>
        <w:t xml:space="preserve">Editor’s note: </w:t>
      </w:r>
      <w:r>
        <w:rPr>
          <w:rFonts w:eastAsia="Malgun Gothic"/>
          <w:i/>
          <w:color w:val="2E74B5" w:themeColor="accent1" w:themeShade="BF"/>
          <w:lang w:eastAsia="ko-KR"/>
        </w:rPr>
        <w:t>The detailed proced</w:t>
      </w:r>
      <w:bookmarkStart w:id="3" w:name="_GoBack"/>
      <w:bookmarkEnd w:id="3"/>
      <w:r>
        <w:rPr>
          <w:rFonts w:eastAsia="Malgun Gothic"/>
          <w:i/>
          <w:color w:val="2E74B5" w:themeColor="accent1" w:themeShade="BF"/>
          <w:lang w:eastAsia="ko-KR"/>
        </w:rPr>
        <w:t xml:space="preserve">ure is subject to change whether only a timer, a counter or combination of above will be used. </w:t>
      </w:r>
    </w:p>
    <w:p w14:paraId="09CB7710" w14:textId="77777777" w:rsidR="00610C31" w:rsidRPr="00BE427B" w:rsidRDefault="00610C31" w:rsidP="00610C31">
      <w:pPr>
        <w:rPr>
          <w:noProof/>
        </w:rPr>
      </w:pPr>
    </w:p>
    <w:p w14:paraId="50538C12" w14:textId="77777777" w:rsidR="00610C31" w:rsidRPr="006915CF" w:rsidRDefault="00610C31" w:rsidP="006915CF">
      <w:pPr>
        <w:rPr>
          <w:lang w:eastAsia="ko-KR"/>
        </w:rPr>
      </w:pPr>
    </w:p>
    <w:p w14:paraId="4B8A40AE" w14:textId="2D6989E6" w:rsidR="005F3533" w:rsidRPr="00D05D33" w:rsidRDefault="005F3533" w:rsidP="00D05D33">
      <w:pPr>
        <w:rPr>
          <w:lang w:eastAsia="ko-KR"/>
        </w:rPr>
      </w:pPr>
    </w:p>
    <w:sectPr w:rsidR="005F3533" w:rsidRPr="00D05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A6515" w14:textId="77777777" w:rsidR="00CC70B4" w:rsidRDefault="00CC70B4" w:rsidP="007A19A9">
      <w:pPr>
        <w:spacing w:after="0"/>
      </w:pPr>
      <w:r>
        <w:separator/>
      </w:r>
    </w:p>
  </w:endnote>
  <w:endnote w:type="continuationSeparator" w:id="0">
    <w:p w14:paraId="4E34896C" w14:textId="77777777" w:rsidR="00CC70B4" w:rsidRDefault="00CC70B4" w:rsidP="007A1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8EF18" w14:textId="77777777" w:rsidR="00CC70B4" w:rsidRDefault="00CC70B4" w:rsidP="007A19A9">
      <w:pPr>
        <w:spacing w:after="0"/>
      </w:pPr>
      <w:r>
        <w:separator/>
      </w:r>
    </w:p>
  </w:footnote>
  <w:footnote w:type="continuationSeparator" w:id="0">
    <w:p w14:paraId="1A3B34C4" w14:textId="77777777" w:rsidR="00CC70B4" w:rsidRDefault="00CC70B4" w:rsidP="007A19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33E24"/>
    <w:multiLevelType w:val="hybridMultilevel"/>
    <w:tmpl w:val="7D80FB5A"/>
    <w:lvl w:ilvl="0" w:tplc="870EB3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2701E3"/>
    <w:multiLevelType w:val="multilevel"/>
    <w:tmpl w:val="0AA4A496"/>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990E56"/>
    <w:multiLevelType w:val="hybridMultilevel"/>
    <w:tmpl w:val="1938BFBA"/>
    <w:lvl w:ilvl="0" w:tplc="C04226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4129A"/>
    <w:multiLevelType w:val="hybridMultilevel"/>
    <w:tmpl w:val="4E2EC900"/>
    <w:lvl w:ilvl="0" w:tplc="AC6C31E4">
      <w:start w:val="1"/>
      <w:numFmt w:val="decimal"/>
      <w:lvlText w:val="%1&gt;"/>
      <w:lvlJc w:val="left"/>
      <w:pPr>
        <w:ind w:left="644" w:hanging="360"/>
      </w:pPr>
      <w:rPr>
        <w:rFonts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0F5C17"/>
    <w:multiLevelType w:val="hybridMultilevel"/>
    <w:tmpl w:val="F4F60F00"/>
    <w:lvl w:ilvl="0" w:tplc="DC428E2E">
      <w:start w:val="1"/>
      <w:numFmt w:val="decimal"/>
      <w:lvlText w:val="%1&gt;"/>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117DA2"/>
    <w:multiLevelType w:val="hybridMultilevel"/>
    <w:tmpl w:val="256ACE54"/>
    <w:lvl w:ilvl="0" w:tplc="ABFA310C">
      <w:start w:val="1"/>
      <w:numFmt w:val="decimal"/>
      <w:lvlText w:val="%1&gt;"/>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0"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A4B2E"/>
    <w:multiLevelType w:val="hybridMultilevel"/>
    <w:tmpl w:val="E0549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977572"/>
    <w:multiLevelType w:val="hybridMultilevel"/>
    <w:tmpl w:val="2800E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F05399"/>
    <w:multiLevelType w:val="hybridMultilevel"/>
    <w:tmpl w:val="B7E2E892"/>
    <w:lvl w:ilvl="0" w:tplc="A866E020">
      <w:start w:val="1"/>
      <w:numFmt w:val="decimal"/>
      <w:lvlText w:val="%1&gt;"/>
      <w:lvlJc w:val="left"/>
      <w:pPr>
        <w:ind w:left="989" w:hanging="360"/>
      </w:pPr>
      <w:rPr>
        <w:rFonts w:hint="default"/>
      </w:rPr>
    </w:lvl>
    <w:lvl w:ilvl="1" w:tplc="04090019" w:tentative="1">
      <w:start w:val="1"/>
      <w:numFmt w:val="lowerLetter"/>
      <w:lvlText w:val="%2."/>
      <w:lvlJc w:val="left"/>
      <w:pPr>
        <w:ind w:left="1709" w:hanging="360"/>
      </w:pPr>
    </w:lvl>
    <w:lvl w:ilvl="2" w:tplc="0409001B" w:tentative="1">
      <w:start w:val="1"/>
      <w:numFmt w:val="lowerRoman"/>
      <w:lvlText w:val="%3."/>
      <w:lvlJc w:val="right"/>
      <w:pPr>
        <w:ind w:left="2429" w:hanging="180"/>
      </w:pPr>
    </w:lvl>
    <w:lvl w:ilvl="3" w:tplc="0409000F" w:tentative="1">
      <w:start w:val="1"/>
      <w:numFmt w:val="decimal"/>
      <w:lvlText w:val="%4."/>
      <w:lvlJc w:val="left"/>
      <w:pPr>
        <w:ind w:left="3149" w:hanging="360"/>
      </w:pPr>
    </w:lvl>
    <w:lvl w:ilvl="4" w:tplc="04090019" w:tentative="1">
      <w:start w:val="1"/>
      <w:numFmt w:val="lowerLetter"/>
      <w:lvlText w:val="%5."/>
      <w:lvlJc w:val="left"/>
      <w:pPr>
        <w:ind w:left="3869" w:hanging="360"/>
      </w:pPr>
    </w:lvl>
    <w:lvl w:ilvl="5" w:tplc="0409001B" w:tentative="1">
      <w:start w:val="1"/>
      <w:numFmt w:val="lowerRoman"/>
      <w:lvlText w:val="%6."/>
      <w:lvlJc w:val="right"/>
      <w:pPr>
        <w:ind w:left="4589" w:hanging="180"/>
      </w:pPr>
    </w:lvl>
    <w:lvl w:ilvl="6" w:tplc="0409000F" w:tentative="1">
      <w:start w:val="1"/>
      <w:numFmt w:val="decimal"/>
      <w:lvlText w:val="%7."/>
      <w:lvlJc w:val="left"/>
      <w:pPr>
        <w:ind w:left="5309" w:hanging="360"/>
      </w:pPr>
    </w:lvl>
    <w:lvl w:ilvl="7" w:tplc="04090019" w:tentative="1">
      <w:start w:val="1"/>
      <w:numFmt w:val="lowerLetter"/>
      <w:lvlText w:val="%8."/>
      <w:lvlJc w:val="left"/>
      <w:pPr>
        <w:ind w:left="6029" w:hanging="360"/>
      </w:pPr>
    </w:lvl>
    <w:lvl w:ilvl="8" w:tplc="0409001B" w:tentative="1">
      <w:start w:val="1"/>
      <w:numFmt w:val="lowerRoman"/>
      <w:lvlText w:val="%9."/>
      <w:lvlJc w:val="right"/>
      <w:pPr>
        <w:ind w:left="6749" w:hanging="180"/>
      </w:pPr>
    </w:lvl>
  </w:abstractNum>
  <w:abstractNum w:abstractNumId="19" w15:restartNumberingAfterBreak="0">
    <w:nsid w:val="6E8C46CB"/>
    <w:multiLevelType w:val="hybridMultilevel"/>
    <w:tmpl w:val="0D76E75E"/>
    <w:lvl w:ilvl="0" w:tplc="CBE6AA1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0D7ADB"/>
    <w:multiLevelType w:val="hybridMultilevel"/>
    <w:tmpl w:val="EDE6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2"/>
  </w:num>
  <w:num w:numId="2">
    <w:abstractNumId w:val="6"/>
  </w:num>
  <w:num w:numId="3">
    <w:abstractNumId w:val="8"/>
  </w:num>
  <w:num w:numId="4">
    <w:abstractNumId w:val="19"/>
  </w:num>
  <w:num w:numId="5">
    <w:abstractNumId w:val="9"/>
  </w:num>
  <w:num w:numId="6">
    <w:abstractNumId w:val="4"/>
  </w:num>
  <w:num w:numId="7">
    <w:abstractNumId w:val="18"/>
  </w:num>
  <w:num w:numId="8">
    <w:abstractNumId w:val="16"/>
  </w:num>
  <w:num w:numId="9">
    <w:abstractNumId w:val="10"/>
  </w:num>
  <w:num w:numId="10">
    <w:abstractNumId w:val="5"/>
  </w:num>
  <w:num w:numId="11">
    <w:abstractNumId w:val="15"/>
  </w:num>
  <w:num w:numId="12">
    <w:abstractNumId w:val="3"/>
  </w:num>
  <w:num w:numId="13">
    <w:abstractNumId w:val="20"/>
  </w:num>
  <w:num w:numId="14">
    <w:abstractNumId w:val="11"/>
  </w:num>
  <w:num w:numId="15">
    <w:abstractNumId w:val="12"/>
  </w:num>
  <w:num w:numId="16">
    <w:abstractNumId w:val="22"/>
  </w:num>
  <w:num w:numId="17">
    <w:abstractNumId w:val="7"/>
  </w:num>
  <w:num w:numId="18">
    <w:abstractNumId w:val="1"/>
  </w:num>
  <w:num w:numId="19">
    <w:abstractNumId w:val="21"/>
  </w:num>
  <w:num w:numId="20">
    <w:abstractNumId w:val="0"/>
  </w:num>
  <w:num w:numId="21">
    <w:abstractNumId w:val="14"/>
  </w:num>
  <w:num w:numId="22">
    <w:abstractNumId w:val="17"/>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D1F"/>
    <w:rsid w:val="000005EF"/>
    <w:rsid w:val="00000C21"/>
    <w:rsid w:val="00015DF7"/>
    <w:rsid w:val="000221A6"/>
    <w:rsid w:val="0004264E"/>
    <w:rsid w:val="00066A86"/>
    <w:rsid w:val="00073806"/>
    <w:rsid w:val="0008721F"/>
    <w:rsid w:val="000927C0"/>
    <w:rsid w:val="000B5E75"/>
    <w:rsid w:val="000E6A2F"/>
    <w:rsid w:val="000F5419"/>
    <w:rsid w:val="00100BFD"/>
    <w:rsid w:val="00102299"/>
    <w:rsid w:val="001542DA"/>
    <w:rsid w:val="00182050"/>
    <w:rsid w:val="00194BF5"/>
    <w:rsid w:val="001A5CC2"/>
    <w:rsid w:val="001A65D5"/>
    <w:rsid w:val="001B5E8D"/>
    <w:rsid w:val="001E523A"/>
    <w:rsid w:val="00204538"/>
    <w:rsid w:val="00214C78"/>
    <w:rsid w:val="00222026"/>
    <w:rsid w:val="00222215"/>
    <w:rsid w:val="00222E16"/>
    <w:rsid w:val="0022467E"/>
    <w:rsid w:val="00226296"/>
    <w:rsid w:val="0026240F"/>
    <w:rsid w:val="0028115E"/>
    <w:rsid w:val="00286F64"/>
    <w:rsid w:val="00293480"/>
    <w:rsid w:val="002A042D"/>
    <w:rsid w:val="002B700E"/>
    <w:rsid w:val="0031342A"/>
    <w:rsid w:val="003139E9"/>
    <w:rsid w:val="00361EEB"/>
    <w:rsid w:val="003B2DBE"/>
    <w:rsid w:val="0041061E"/>
    <w:rsid w:val="00430F2D"/>
    <w:rsid w:val="00437230"/>
    <w:rsid w:val="00456575"/>
    <w:rsid w:val="00473DDE"/>
    <w:rsid w:val="0047582F"/>
    <w:rsid w:val="004A6435"/>
    <w:rsid w:val="004A75AA"/>
    <w:rsid w:val="004B4C4A"/>
    <w:rsid w:val="004D5CD0"/>
    <w:rsid w:val="004D654E"/>
    <w:rsid w:val="0050222A"/>
    <w:rsid w:val="00512311"/>
    <w:rsid w:val="00537DD4"/>
    <w:rsid w:val="00563285"/>
    <w:rsid w:val="00575E62"/>
    <w:rsid w:val="0057714D"/>
    <w:rsid w:val="005E3613"/>
    <w:rsid w:val="005F3533"/>
    <w:rsid w:val="00610C31"/>
    <w:rsid w:val="00633E5E"/>
    <w:rsid w:val="00634F8D"/>
    <w:rsid w:val="00635202"/>
    <w:rsid w:val="006365CF"/>
    <w:rsid w:val="00655BCF"/>
    <w:rsid w:val="006724CF"/>
    <w:rsid w:val="006915CF"/>
    <w:rsid w:val="006C13AA"/>
    <w:rsid w:val="0070227D"/>
    <w:rsid w:val="00712DEE"/>
    <w:rsid w:val="007166D7"/>
    <w:rsid w:val="00782DFD"/>
    <w:rsid w:val="00786111"/>
    <w:rsid w:val="007A19A9"/>
    <w:rsid w:val="007A5C4B"/>
    <w:rsid w:val="007B13C2"/>
    <w:rsid w:val="007E6C3C"/>
    <w:rsid w:val="00825BB3"/>
    <w:rsid w:val="008732B9"/>
    <w:rsid w:val="0089201F"/>
    <w:rsid w:val="008D34EC"/>
    <w:rsid w:val="008E227B"/>
    <w:rsid w:val="00930B15"/>
    <w:rsid w:val="009C1EDB"/>
    <w:rsid w:val="009C3700"/>
    <w:rsid w:val="009C4B4D"/>
    <w:rsid w:val="009D76A4"/>
    <w:rsid w:val="00A42A16"/>
    <w:rsid w:val="00A46E09"/>
    <w:rsid w:val="00A64994"/>
    <w:rsid w:val="00A64D9B"/>
    <w:rsid w:val="00A70EEE"/>
    <w:rsid w:val="00A9437E"/>
    <w:rsid w:val="00AA3E09"/>
    <w:rsid w:val="00AC1612"/>
    <w:rsid w:val="00AE4D1F"/>
    <w:rsid w:val="00B248F8"/>
    <w:rsid w:val="00B417C0"/>
    <w:rsid w:val="00B52535"/>
    <w:rsid w:val="00B54844"/>
    <w:rsid w:val="00B81686"/>
    <w:rsid w:val="00B85A02"/>
    <w:rsid w:val="00B948CE"/>
    <w:rsid w:val="00BB5CBF"/>
    <w:rsid w:val="00BC69BD"/>
    <w:rsid w:val="00BD7696"/>
    <w:rsid w:val="00BE05EB"/>
    <w:rsid w:val="00C112F2"/>
    <w:rsid w:val="00C1707B"/>
    <w:rsid w:val="00C2788D"/>
    <w:rsid w:val="00C36547"/>
    <w:rsid w:val="00C62754"/>
    <w:rsid w:val="00C70BDA"/>
    <w:rsid w:val="00C751EF"/>
    <w:rsid w:val="00C942DC"/>
    <w:rsid w:val="00CA17A0"/>
    <w:rsid w:val="00CC14CE"/>
    <w:rsid w:val="00CC70B4"/>
    <w:rsid w:val="00D05D33"/>
    <w:rsid w:val="00D3379B"/>
    <w:rsid w:val="00D343A6"/>
    <w:rsid w:val="00D81AE4"/>
    <w:rsid w:val="00DA26D4"/>
    <w:rsid w:val="00DD3B84"/>
    <w:rsid w:val="00E1574A"/>
    <w:rsid w:val="00EA451E"/>
    <w:rsid w:val="00EE10DA"/>
    <w:rsid w:val="00EF3796"/>
    <w:rsid w:val="00F12B59"/>
    <w:rsid w:val="00F15AC5"/>
    <w:rsid w:val="00F25F9A"/>
    <w:rsid w:val="00F64C33"/>
    <w:rsid w:val="00F733D8"/>
    <w:rsid w:val="00FA62BE"/>
    <w:rsid w:val="00FC13A1"/>
    <w:rsid w:val="00FC7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34244"/>
  <w15:chartTrackingRefBased/>
  <w15:docId w15:val="{BCA77286-9F9C-4ECB-8B61-DD20CF4CA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D1F"/>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C7BA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Normal"/>
    <w:next w:val="Normal"/>
    <w:link w:val="Heading2Char"/>
    <w:unhideWhenUsed/>
    <w:qFormat/>
    <w:rsid w:val="00AE4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AE4D1F"/>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E4D1F"/>
    <w:pPr>
      <w:ind w:left="1418" w:hanging="1418"/>
      <w:outlineLvl w:val="3"/>
    </w:pPr>
    <w:rPr>
      <w:sz w:val="24"/>
    </w:rPr>
  </w:style>
  <w:style w:type="paragraph" w:styleId="Heading5">
    <w:name w:val="heading 5"/>
    <w:basedOn w:val="Heading4"/>
    <w:next w:val="Normal"/>
    <w:link w:val="Heading5Char"/>
    <w:qFormat/>
    <w:rsid w:val="00AE4D1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AE4D1F"/>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4D1F"/>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AE4D1F"/>
    <w:rPr>
      <w:rFonts w:ascii="Arial" w:eastAsia="Times New Roman" w:hAnsi="Arial" w:cs="Times New Roman"/>
      <w:szCs w:val="20"/>
      <w:lang w:val="en-GB" w:eastAsia="en-US"/>
    </w:rPr>
  </w:style>
  <w:style w:type="paragraph" w:customStyle="1" w:styleId="NO">
    <w:name w:val="NO"/>
    <w:basedOn w:val="Normal"/>
    <w:link w:val="NOChar"/>
    <w:rsid w:val="00AE4D1F"/>
    <w:pPr>
      <w:keepLines/>
      <w:ind w:left="1135" w:hanging="851"/>
    </w:pPr>
  </w:style>
  <w:style w:type="character" w:customStyle="1" w:styleId="NOChar">
    <w:name w:val="NO Char"/>
    <w:link w:val="NO"/>
    <w:qFormat/>
    <w:rsid w:val="00AE4D1F"/>
    <w:rPr>
      <w:rFonts w:ascii="Times New Roman" w:eastAsia="Times New Roman" w:hAnsi="Times New Roman" w:cs="Times New Roman"/>
      <w:sz w:val="20"/>
      <w:szCs w:val="20"/>
      <w:lang w:val="en-GB" w:eastAsia="en-US"/>
    </w:rPr>
  </w:style>
  <w:style w:type="paragraph" w:customStyle="1" w:styleId="B1">
    <w:name w:val="B1"/>
    <w:basedOn w:val="Normal"/>
    <w:link w:val="B1Char1"/>
    <w:qFormat/>
    <w:rsid w:val="00AE4D1F"/>
    <w:pPr>
      <w:ind w:left="568" w:hanging="284"/>
    </w:pPr>
  </w:style>
  <w:style w:type="character" w:customStyle="1" w:styleId="B1Char1">
    <w:name w:val="B1 Char1"/>
    <w:link w:val="B1"/>
    <w:qFormat/>
    <w:rsid w:val="00AE4D1F"/>
    <w:rPr>
      <w:rFonts w:ascii="Times New Roman" w:eastAsia="Times New Roman" w:hAnsi="Times New Roman" w:cs="Times New Roman"/>
      <w:sz w:val="20"/>
      <w:szCs w:val="20"/>
      <w:lang w:val="en-GB" w:eastAsia="en-US"/>
    </w:rPr>
  </w:style>
  <w:style w:type="paragraph" w:customStyle="1" w:styleId="EditorsNote">
    <w:name w:val="Editor's Note"/>
    <w:basedOn w:val="NO"/>
    <w:link w:val="EditorsNoteChar"/>
    <w:rsid w:val="00AE4D1F"/>
    <w:rPr>
      <w:color w:val="FF0000"/>
    </w:rPr>
  </w:style>
  <w:style w:type="character" w:customStyle="1" w:styleId="EditorsNoteChar">
    <w:name w:val="Editor's Note Char"/>
    <w:link w:val="EditorsNote"/>
    <w:rsid w:val="00AE4D1F"/>
    <w:rPr>
      <w:rFonts w:ascii="Times New Roman" w:eastAsia="Times New Roman" w:hAnsi="Times New Roman" w:cs="Times New Roman"/>
      <w:color w:val="FF0000"/>
      <w:sz w:val="20"/>
      <w:szCs w:val="20"/>
      <w:lang w:val="en-GB" w:eastAsia="en-US"/>
    </w:rPr>
  </w:style>
  <w:style w:type="paragraph" w:customStyle="1" w:styleId="TH">
    <w:name w:val="TH"/>
    <w:basedOn w:val="Normal"/>
    <w:link w:val="THChar"/>
    <w:rsid w:val="00AE4D1F"/>
    <w:pPr>
      <w:keepNext/>
      <w:keepLines/>
      <w:spacing w:before="60"/>
      <w:jc w:val="center"/>
    </w:pPr>
    <w:rPr>
      <w:rFonts w:ascii="Arial" w:hAnsi="Arial"/>
      <w:b/>
    </w:rPr>
  </w:style>
  <w:style w:type="character" w:customStyle="1" w:styleId="THChar">
    <w:name w:val="TH Char"/>
    <w:link w:val="TH"/>
    <w:rsid w:val="00AE4D1F"/>
    <w:rPr>
      <w:rFonts w:ascii="Arial" w:eastAsia="Times New Roman" w:hAnsi="Arial" w:cs="Times New Roman"/>
      <w:b/>
      <w:sz w:val="20"/>
      <w:szCs w:val="20"/>
      <w:lang w:val="en-GB" w:eastAsia="en-US"/>
    </w:rPr>
  </w:style>
  <w:style w:type="paragraph" w:customStyle="1" w:styleId="B2">
    <w:name w:val="B2"/>
    <w:basedOn w:val="Normal"/>
    <w:link w:val="B2Char"/>
    <w:qFormat/>
    <w:rsid w:val="00AE4D1F"/>
    <w:pPr>
      <w:ind w:left="851" w:hanging="284"/>
    </w:pPr>
  </w:style>
  <w:style w:type="character" w:customStyle="1" w:styleId="B2Char">
    <w:name w:val="B2 Char"/>
    <w:link w:val="B2"/>
    <w:rsid w:val="00AE4D1F"/>
    <w:rPr>
      <w:rFonts w:ascii="Times New Roman" w:eastAsia="Times New Roman" w:hAnsi="Times New Roman" w:cs="Times New Roman"/>
      <w:sz w:val="20"/>
      <w:szCs w:val="20"/>
      <w:lang w:val="en-GB" w:eastAsia="en-US"/>
    </w:rPr>
  </w:style>
  <w:style w:type="paragraph" w:customStyle="1" w:styleId="B3">
    <w:name w:val="B3"/>
    <w:basedOn w:val="Normal"/>
    <w:link w:val="B3Char2"/>
    <w:rsid w:val="00AE4D1F"/>
    <w:pPr>
      <w:ind w:left="1135" w:hanging="284"/>
    </w:pPr>
  </w:style>
  <w:style w:type="character" w:customStyle="1" w:styleId="B3Char2">
    <w:name w:val="B3 Char2"/>
    <w:link w:val="B3"/>
    <w:rsid w:val="00AE4D1F"/>
    <w:rPr>
      <w:rFonts w:ascii="Times New Roman" w:eastAsia="Times New Roman" w:hAnsi="Times New Roman" w:cs="Times New Roman"/>
      <w:sz w:val="20"/>
      <w:szCs w:val="20"/>
      <w:lang w:val="en-GB" w:eastAsia="en-US"/>
    </w:rPr>
  </w:style>
  <w:style w:type="paragraph" w:customStyle="1" w:styleId="B4">
    <w:name w:val="B4"/>
    <w:basedOn w:val="Normal"/>
    <w:link w:val="B4Char"/>
    <w:rsid w:val="00AE4D1F"/>
    <w:pPr>
      <w:ind w:left="1418" w:hanging="284"/>
    </w:pPr>
  </w:style>
  <w:style w:type="character" w:customStyle="1" w:styleId="B4Char">
    <w:name w:val="B4 Char"/>
    <w:link w:val="B4"/>
    <w:rsid w:val="00AE4D1F"/>
    <w:rPr>
      <w:rFonts w:ascii="Times New Roman" w:eastAsia="Times New Roman" w:hAnsi="Times New Roman" w:cs="Times New Roman"/>
      <w:sz w:val="20"/>
      <w:szCs w:val="20"/>
      <w:lang w:val="en-GB" w:eastAsia="en-US"/>
    </w:rPr>
  </w:style>
  <w:style w:type="character" w:styleId="Hyperlink">
    <w:name w:val="Hyperlink"/>
    <w:rsid w:val="00AE4D1F"/>
    <w:rPr>
      <w:color w:val="0000FF"/>
      <w:u w:val="single"/>
    </w:rPr>
  </w:style>
  <w:style w:type="paragraph" w:customStyle="1" w:styleId="FigureTitle">
    <w:name w:val="Figure_Title"/>
    <w:basedOn w:val="Normal"/>
    <w:next w:val="Normal"/>
    <w:rsid w:val="00AE4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rsid w:val="00AE4D1F"/>
    <w:rPr>
      <w:rFonts w:asciiTheme="majorHAnsi" w:eastAsiaTheme="majorEastAsia" w:hAnsiTheme="majorHAnsi" w:cstheme="majorBidi"/>
      <w:color w:val="2E74B5" w:themeColor="accent1" w:themeShade="BF"/>
      <w:sz w:val="26"/>
      <w:szCs w:val="26"/>
      <w:lang w:val="en-GB" w:eastAsia="en-US"/>
    </w:rPr>
  </w:style>
  <w:style w:type="paragraph" w:customStyle="1" w:styleId="PL">
    <w:name w:val="PL"/>
    <w:link w:val="PLChar"/>
    <w:rsid w:val="00AE4D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cs="Times New Roman"/>
      <w:noProof/>
      <w:sz w:val="16"/>
      <w:szCs w:val="20"/>
      <w:lang w:eastAsia="sv-SE"/>
    </w:rPr>
  </w:style>
  <w:style w:type="character" w:customStyle="1" w:styleId="PLChar">
    <w:name w:val="PL Char"/>
    <w:link w:val="PL"/>
    <w:rsid w:val="00AE4D1F"/>
    <w:rPr>
      <w:rFonts w:ascii="Courier New" w:eastAsia="Times New Roman" w:hAnsi="Courier New" w:cs="Times New Roman"/>
      <w:noProof/>
      <w:sz w:val="16"/>
      <w:szCs w:val="20"/>
      <w:shd w:val="clear" w:color="auto" w:fill="E6E6E6"/>
      <w:lang w:eastAsia="sv-SE"/>
    </w:rPr>
  </w:style>
  <w:style w:type="character" w:styleId="CommentReference">
    <w:name w:val="annotation reference"/>
    <w:uiPriority w:val="99"/>
    <w:qFormat/>
    <w:rsid w:val="00AE4D1F"/>
    <w:rPr>
      <w:sz w:val="16"/>
      <w:szCs w:val="16"/>
    </w:rPr>
  </w:style>
  <w:style w:type="paragraph" w:styleId="CommentText">
    <w:name w:val="annotation text"/>
    <w:basedOn w:val="Normal"/>
    <w:link w:val="CommentTextChar"/>
    <w:uiPriority w:val="99"/>
    <w:qFormat/>
    <w:rsid w:val="00AE4D1F"/>
  </w:style>
  <w:style w:type="character" w:customStyle="1" w:styleId="CommentTextChar">
    <w:name w:val="Comment Text Char"/>
    <w:basedOn w:val="DefaultParagraphFont"/>
    <w:link w:val="CommentText"/>
    <w:uiPriority w:val="99"/>
    <w:qFormat/>
    <w:rsid w:val="00AE4D1F"/>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AE4D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D1F"/>
    <w:rPr>
      <w:rFonts w:ascii="Segoe UI" w:eastAsia="Times New Roman" w:hAnsi="Segoe UI" w:cs="Segoe UI"/>
      <w:sz w:val="18"/>
      <w:szCs w:val="18"/>
      <w:lang w:val="en-GB" w:eastAsia="en-US"/>
    </w:rPr>
  </w:style>
  <w:style w:type="paragraph" w:customStyle="1" w:styleId="EX">
    <w:name w:val="EX"/>
    <w:basedOn w:val="Normal"/>
    <w:rsid w:val="00FC13A1"/>
    <w:pPr>
      <w:keepLines/>
      <w:ind w:left="1702" w:hanging="1418"/>
    </w:pPr>
  </w:style>
  <w:style w:type="paragraph" w:styleId="Header">
    <w:name w:val="header"/>
    <w:basedOn w:val="Normal"/>
    <w:link w:val="HeaderChar"/>
    <w:uiPriority w:val="99"/>
    <w:unhideWhenUsed/>
    <w:rsid w:val="007A19A9"/>
    <w:pPr>
      <w:tabs>
        <w:tab w:val="center" w:pos="4680"/>
        <w:tab w:val="right" w:pos="9360"/>
      </w:tabs>
      <w:spacing w:after="0"/>
    </w:pPr>
  </w:style>
  <w:style w:type="character" w:customStyle="1" w:styleId="HeaderChar">
    <w:name w:val="Header Char"/>
    <w:basedOn w:val="DefaultParagraphFont"/>
    <w:link w:val="Header"/>
    <w:uiPriority w:val="99"/>
    <w:rsid w:val="007A19A9"/>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7A19A9"/>
    <w:pPr>
      <w:tabs>
        <w:tab w:val="center" w:pos="4680"/>
        <w:tab w:val="right" w:pos="9360"/>
      </w:tabs>
      <w:spacing w:after="0"/>
    </w:pPr>
  </w:style>
  <w:style w:type="character" w:customStyle="1" w:styleId="FooterChar">
    <w:name w:val="Footer Char"/>
    <w:basedOn w:val="DefaultParagraphFont"/>
    <w:link w:val="Footer"/>
    <w:uiPriority w:val="99"/>
    <w:rsid w:val="007A19A9"/>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uiPriority w:val="9"/>
    <w:rsid w:val="00FC7BAF"/>
    <w:rPr>
      <w:rFonts w:asciiTheme="majorHAnsi" w:eastAsiaTheme="majorEastAsia" w:hAnsiTheme="majorHAnsi" w:cstheme="majorBidi"/>
      <w:color w:val="2E74B5" w:themeColor="accent1" w:themeShade="BF"/>
      <w:sz w:val="32"/>
      <w:szCs w:val="32"/>
      <w:lang w:val="en-GB" w:eastAsia="en-US"/>
    </w:rPr>
  </w:style>
  <w:style w:type="paragraph" w:customStyle="1" w:styleId="3GPPHeader">
    <w:name w:val="3GPP_Header"/>
    <w:basedOn w:val="Normal"/>
    <w:rsid w:val="00FC7BAF"/>
    <w:pPr>
      <w:tabs>
        <w:tab w:val="left" w:pos="1701"/>
        <w:tab w:val="right" w:pos="9639"/>
      </w:tabs>
      <w:spacing w:after="240"/>
    </w:pPr>
    <w:rPr>
      <w:rFonts w:eastAsia="Calibri"/>
      <w:b/>
      <w:sz w:val="24"/>
      <w:lang w:val="en-US"/>
    </w:rPr>
  </w:style>
  <w:style w:type="paragraph" w:customStyle="1" w:styleId="Style1">
    <w:name w:val="Style1"/>
    <w:basedOn w:val="Heading1"/>
    <w:link w:val="Style1Char"/>
    <w:qFormat/>
    <w:rsid w:val="009C4B4D"/>
    <w:pPr>
      <w:pBdr>
        <w:top w:val="single" w:sz="12" w:space="0" w:color="auto"/>
      </w:pBdr>
    </w:pPr>
    <w:rPr>
      <w:rFonts w:ascii="Arial" w:hAnsi="Arial"/>
      <w:color w:val="000000" w:themeColor="text1"/>
      <w:sz w:val="36"/>
    </w:rPr>
  </w:style>
  <w:style w:type="paragraph" w:styleId="ListParagraph">
    <w:name w:val="List Paragraph"/>
    <w:aliases w:val="- Bullets,목록 단락"/>
    <w:basedOn w:val="Normal"/>
    <w:link w:val="ListParagraphChar"/>
    <w:uiPriority w:val="34"/>
    <w:qFormat/>
    <w:rsid w:val="00430F2D"/>
    <w:pPr>
      <w:ind w:left="720"/>
      <w:contextualSpacing/>
    </w:pPr>
  </w:style>
  <w:style w:type="character" w:customStyle="1" w:styleId="Style1Char">
    <w:name w:val="Style1 Char"/>
    <w:basedOn w:val="Heading1Char"/>
    <w:link w:val="Style1"/>
    <w:rsid w:val="009C4B4D"/>
    <w:rPr>
      <w:rFonts w:ascii="Arial" w:eastAsiaTheme="majorEastAsia" w:hAnsi="Arial" w:cstheme="majorBidi"/>
      <w:color w:val="000000" w:themeColor="text1"/>
      <w:sz w:val="36"/>
      <w:szCs w:val="32"/>
      <w:lang w:val="en-GB" w:eastAsia="en-US"/>
    </w:rPr>
  </w:style>
  <w:style w:type="paragraph" w:customStyle="1" w:styleId="TAH">
    <w:name w:val="TAH"/>
    <w:basedOn w:val="Normal"/>
    <w:link w:val="TAHCar"/>
    <w:rsid w:val="0026240F"/>
    <w:pPr>
      <w:keepNext/>
      <w:keepLines/>
      <w:overflowPunct w:val="0"/>
      <w:autoSpaceDE w:val="0"/>
      <w:autoSpaceDN w:val="0"/>
      <w:adjustRightInd w:val="0"/>
      <w:spacing w:after="0"/>
      <w:jc w:val="center"/>
      <w:textAlignment w:val="baseline"/>
    </w:pPr>
    <w:rPr>
      <w:rFonts w:ascii="Arial" w:hAnsi="Arial"/>
      <w:b/>
      <w:sz w:val="18"/>
      <w:lang w:val="x-none" w:eastAsia="x-none"/>
    </w:rPr>
  </w:style>
  <w:style w:type="paragraph" w:customStyle="1" w:styleId="TAL">
    <w:name w:val="TAL"/>
    <w:basedOn w:val="Normal"/>
    <w:link w:val="TALCar"/>
    <w:rsid w:val="0026240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ar">
    <w:name w:val="TAL Car"/>
    <w:link w:val="TAL"/>
    <w:rsid w:val="0026240F"/>
    <w:rPr>
      <w:rFonts w:ascii="Arial" w:eastAsia="Times New Roman" w:hAnsi="Arial" w:cs="Times New Roman"/>
      <w:sz w:val="18"/>
      <w:szCs w:val="20"/>
      <w:lang w:val="x-none" w:eastAsia="x-none"/>
    </w:rPr>
  </w:style>
  <w:style w:type="character" w:customStyle="1" w:styleId="TAHCar">
    <w:name w:val="TAH Car"/>
    <w:link w:val="TAH"/>
    <w:locked/>
    <w:rsid w:val="0026240F"/>
    <w:rPr>
      <w:rFonts w:ascii="Arial" w:eastAsia="Times New Roman" w:hAnsi="Arial" w:cs="Times New Roman"/>
      <w:b/>
      <w:sz w:val="18"/>
      <w:szCs w:val="20"/>
      <w:lang w:val="x-none" w:eastAsia="x-none"/>
    </w:rPr>
  </w:style>
  <w:style w:type="character" w:customStyle="1" w:styleId="ListParagraphChar">
    <w:name w:val="List Paragraph Char"/>
    <w:aliases w:val="- Bullets Char,목록 단락 Char"/>
    <w:link w:val="ListParagraph"/>
    <w:uiPriority w:val="34"/>
    <w:qFormat/>
    <w:locked/>
    <w:rsid w:val="00CA17A0"/>
    <w:rPr>
      <w:rFonts w:ascii="Times New Roman" w:eastAsia="Times New Roman" w:hAnsi="Times New Roman" w:cs="Times New Roman"/>
      <w:sz w:val="20"/>
      <w:szCs w:val="20"/>
      <w:lang w:val="en-GB" w:eastAsia="en-US"/>
    </w:rPr>
  </w:style>
  <w:style w:type="paragraph" w:customStyle="1" w:styleId="RAN1bullet1">
    <w:name w:val="RAN1 bullet1"/>
    <w:basedOn w:val="Normal"/>
    <w:link w:val="RAN1bullet1Char"/>
    <w:qFormat/>
    <w:rsid w:val="00073806"/>
    <w:pPr>
      <w:numPr>
        <w:numId w:val="18"/>
      </w:numPr>
      <w:spacing w:after="0"/>
    </w:pPr>
    <w:rPr>
      <w:rFonts w:ascii="Times" w:eastAsia="Batang" w:hAnsi="Times"/>
      <w:szCs w:val="22"/>
      <w:lang w:eastAsia="x-none"/>
    </w:rPr>
  </w:style>
  <w:style w:type="paragraph" w:customStyle="1" w:styleId="RAN1bullet2">
    <w:name w:val="RAN1 bullet2"/>
    <w:basedOn w:val="Normal"/>
    <w:link w:val="RAN1bullet2Char"/>
    <w:qFormat/>
    <w:rsid w:val="00073806"/>
    <w:pPr>
      <w:numPr>
        <w:ilvl w:val="1"/>
        <w:numId w:val="20"/>
      </w:numPr>
      <w:tabs>
        <w:tab w:val="left" w:pos="1440"/>
      </w:tabs>
      <w:spacing w:after="0"/>
    </w:pPr>
    <w:rPr>
      <w:rFonts w:ascii="Times" w:eastAsia="Batang" w:hAnsi="Times"/>
      <w:lang w:val="en-US"/>
    </w:rPr>
  </w:style>
  <w:style w:type="character" w:customStyle="1" w:styleId="RAN1bullet1Char">
    <w:name w:val="RAN1 bullet1 Char"/>
    <w:link w:val="RAN1bullet1"/>
    <w:rsid w:val="00073806"/>
    <w:rPr>
      <w:rFonts w:ascii="Times" w:eastAsia="Batang" w:hAnsi="Times" w:cs="Times New Roman"/>
      <w:sz w:val="20"/>
      <w:lang w:val="en-GB" w:eastAsia="x-none"/>
    </w:rPr>
  </w:style>
  <w:style w:type="paragraph" w:customStyle="1" w:styleId="RAN1bullet3">
    <w:name w:val="RAN1 bullet3"/>
    <w:basedOn w:val="RAN1bullet2"/>
    <w:link w:val="RAN1bullet3Char"/>
    <w:qFormat/>
    <w:rsid w:val="00073806"/>
    <w:pPr>
      <w:numPr>
        <w:ilvl w:val="2"/>
        <w:numId w:val="19"/>
      </w:numPr>
    </w:pPr>
  </w:style>
  <w:style w:type="character" w:customStyle="1" w:styleId="RAN1bullet2Char">
    <w:name w:val="RAN1 bullet2 Char"/>
    <w:link w:val="RAN1bullet2"/>
    <w:rsid w:val="00073806"/>
    <w:rPr>
      <w:rFonts w:ascii="Times" w:eastAsia="Batang" w:hAnsi="Times" w:cs="Times New Roman"/>
      <w:sz w:val="20"/>
      <w:szCs w:val="20"/>
      <w:lang w:eastAsia="en-US"/>
    </w:rPr>
  </w:style>
  <w:style w:type="character" w:customStyle="1" w:styleId="RAN1bullet3Char">
    <w:name w:val="RAN1 bullet3 Char"/>
    <w:link w:val="RAN1bullet3"/>
    <w:rsid w:val="00073806"/>
    <w:rPr>
      <w:rFonts w:ascii="Times" w:eastAsia="Batang" w:hAnsi="Times" w:cs="Times New Roman"/>
      <w:sz w:val="20"/>
      <w:szCs w:val="20"/>
      <w:lang w:eastAsia="en-US"/>
    </w:rPr>
  </w:style>
  <w:style w:type="character" w:customStyle="1" w:styleId="B1Char">
    <w:name w:val="B1 Char"/>
    <w:rsid w:val="005F3533"/>
    <w:rPr>
      <w:lang w:val="en-GB" w:eastAsia="en-US"/>
    </w:rPr>
  </w:style>
  <w:style w:type="character" w:customStyle="1" w:styleId="B3Char">
    <w:name w:val="B3 Char"/>
    <w:rsid w:val="00610C3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9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EF4A9-38B6-4886-BD1B-7D881F35A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2015</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8</cp:revision>
  <dcterms:created xsi:type="dcterms:W3CDTF">2017-11-17T01:55:00Z</dcterms:created>
  <dcterms:modified xsi:type="dcterms:W3CDTF">2017-11-17T06:00:00Z</dcterms:modified>
</cp:coreProperties>
</file>